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271"/>
        <w:gridCol w:w="3755"/>
        <w:gridCol w:w="4075"/>
        <w:gridCol w:w="720"/>
      </w:tblGrid>
      <w:tr w14:paraId="272E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7B67F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2B49F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3755" w:type="dxa"/>
            <w:tcBorders>
              <w:tl2br w:val="nil"/>
              <w:tr2bl w:val="nil"/>
            </w:tcBorders>
            <w:noWrap w:val="0"/>
            <w:vAlign w:val="center"/>
          </w:tcPr>
          <w:p w14:paraId="0865A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工作职责</w:t>
            </w:r>
          </w:p>
        </w:tc>
        <w:tc>
          <w:tcPr>
            <w:tcW w:w="4075" w:type="dxa"/>
            <w:tcBorders>
              <w:tl2br w:val="nil"/>
              <w:tr2bl w:val="nil"/>
            </w:tcBorders>
            <w:noWrap w:val="0"/>
            <w:vAlign w:val="center"/>
          </w:tcPr>
          <w:p w14:paraId="28E0C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资历要求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0B59E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  <w:t>人数</w:t>
            </w:r>
          </w:p>
        </w:tc>
      </w:tr>
      <w:tr w14:paraId="3C81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6BA92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51631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大数据会计师</w:t>
            </w:r>
          </w:p>
        </w:tc>
        <w:tc>
          <w:tcPr>
            <w:tcW w:w="3755" w:type="dxa"/>
            <w:tcBorders>
              <w:tl2br w:val="nil"/>
              <w:tr2bl w:val="nil"/>
            </w:tcBorders>
            <w:noWrap w:val="0"/>
            <w:vAlign w:val="center"/>
          </w:tcPr>
          <w:p w14:paraId="3DF9B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熟悉会计基本原理，能操作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RAR软件</w:t>
            </w:r>
          </w:p>
        </w:tc>
        <w:tc>
          <w:tcPr>
            <w:tcW w:w="4075" w:type="dxa"/>
            <w:tcBorders>
              <w:tl2br w:val="nil"/>
              <w:tr2bl w:val="nil"/>
            </w:tcBorders>
            <w:noWrap w:val="0"/>
            <w:vAlign w:val="center"/>
          </w:tcPr>
          <w:p w14:paraId="0D063B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熟悉会计基本原理</w:t>
            </w:r>
          </w:p>
          <w:p w14:paraId="666B90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熟悉RAR软件操作</w:t>
            </w:r>
          </w:p>
          <w:p w14:paraId="496902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具有一定PYTHON编写能力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6F1B2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</w:tr>
      <w:tr w14:paraId="3D4E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2C17F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65C0A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法律教师</w:t>
            </w:r>
          </w:p>
        </w:tc>
        <w:tc>
          <w:tcPr>
            <w:tcW w:w="3755" w:type="dxa"/>
            <w:tcBorders>
              <w:tl2br w:val="nil"/>
              <w:tr2bl w:val="nil"/>
            </w:tcBorders>
            <w:noWrap w:val="0"/>
            <w:vAlign w:val="center"/>
          </w:tcPr>
          <w:p w14:paraId="00206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能完成政法学院教学任务，具有一定科研能力</w:t>
            </w:r>
          </w:p>
        </w:tc>
        <w:tc>
          <w:tcPr>
            <w:tcW w:w="4075" w:type="dxa"/>
            <w:tcBorders>
              <w:tl2br w:val="nil"/>
              <w:tr2bl w:val="nil"/>
            </w:tcBorders>
            <w:noWrap w:val="0"/>
            <w:vAlign w:val="center"/>
          </w:tcPr>
          <w:p w14:paraId="4FAE7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.全日制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本科及以上学历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5B40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法律、法学或相关专业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38BEC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286A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6275E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51327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人事处干事</w:t>
            </w:r>
          </w:p>
        </w:tc>
        <w:tc>
          <w:tcPr>
            <w:tcW w:w="3755" w:type="dxa"/>
            <w:tcBorders>
              <w:tl2br w:val="nil"/>
              <w:tr2bl w:val="nil"/>
            </w:tcBorders>
            <w:noWrap w:val="0"/>
            <w:vAlign w:val="center"/>
          </w:tcPr>
          <w:p w14:paraId="36FD76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1.负责招聘、入职、离职；</w:t>
            </w:r>
          </w:p>
          <w:p w14:paraId="42EC0D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2.劳动关系管理、合同签订；</w:t>
            </w:r>
          </w:p>
          <w:p w14:paraId="050A00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3.其他人事工作。</w:t>
            </w:r>
          </w:p>
        </w:tc>
        <w:tc>
          <w:tcPr>
            <w:tcW w:w="4075" w:type="dxa"/>
            <w:tcBorders>
              <w:tl2br w:val="nil"/>
              <w:tr2bl w:val="nil"/>
            </w:tcBorders>
            <w:noWrap w:val="0"/>
            <w:vAlign w:val="center"/>
          </w:tcPr>
          <w:p w14:paraId="2658FC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1.年龄36岁以内，男性，</w:t>
            </w:r>
          </w:p>
          <w:p w14:paraId="3A4C7F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本科及以上学历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人力资源相关专业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，</w:t>
            </w:r>
          </w:p>
          <w:p w14:paraId="0C65B6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3.2年以上人事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工作经验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有人力资源管理相关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职称优先考虑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3E6CE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4DAD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15955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33FE5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工业机器人教师</w:t>
            </w:r>
          </w:p>
        </w:tc>
        <w:tc>
          <w:tcPr>
            <w:tcW w:w="3755" w:type="dxa"/>
            <w:tcBorders>
              <w:tl2br w:val="nil"/>
              <w:tr2bl w:val="nil"/>
            </w:tcBorders>
            <w:noWrap w:val="0"/>
            <w:vAlign w:val="center"/>
          </w:tcPr>
          <w:p w14:paraId="0449D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熟悉工业机器人编程和操作</w:t>
            </w:r>
          </w:p>
        </w:tc>
        <w:tc>
          <w:tcPr>
            <w:tcW w:w="4075" w:type="dxa"/>
            <w:tcBorders>
              <w:tl2br w:val="nil"/>
              <w:tr2bl w:val="nil"/>
            </w:tcBorders>
            <w:noWrap w:val="0"/>
            <w:vAlign w:val="center"/>
          </w:tcPr>
          <w:p w14:paraId="45ECB7B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本科及以上学历</w:t>
            </w:r>
          </w:p>
          <w:p w14:paraId="270D4AB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熟悉工业机器人编程和操作和工业机器人的基本原理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256D9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  <w:tr w14:paraId="262F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5F4DC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19AD9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无人机专业教师</w:t>
            </w:r>
          </w:p>
        </w:tc>
        <w:tc>
          <w:tcPr>
            <w:tcW w:w="3755" w:type="dxa"/>
            <w:tcBorders>
              <w:tl2br w:val="nil"/>
              <w:tr2bl w:val="nil"/>
            </w:tcBorders>
            <w:noWrap w:val="0"/>
            <w:vAlign w:val="center"/>
          </w:tcPr>
          <w:p w14:paraId="421E6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无人机专业内容教学</w:t>
            </w:r>
          </w:p>
        </w:tc>
        <w:tc>
          <w:tcPr>
            <w:tcW w:w="4075" w:type="dxa"/>
            <w:tcBorders>
              <w:tl2br w:val="nil"/>
              <w:tr2bl w:val="nil"/>
            </w:tcBorders>
            <w:noWrap w:val="0"/>
            <w:vAlign w:val="center"/>
          </w:tcPr>
          <w:p w14:paraId="4BC54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1、本科及以上学历</w:t>
            </w:r>
          </w:p>
          <w:p w14:paraId="09DFB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2、无人机专业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74D4A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229E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2EE7F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5A0FE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新能源汽车教师</w:t>
            </w:r>
          </w:p>
        </w:tc>
        <w:tc>
          <w:tcPr>
            <w:tcW w:w="3755" w:type="dxa"/>
            <w:tcBorders>
              <w:tl2br w:val="nil"/>
              <w:tr2bl w:val="nil"/>
            </w:tcBorders>
            <w:noWrap w:val="0"/>
            <w:vAlign w:val="center"/>
          </w:tcPr>
          <w:p w14:paraId="21554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新能源汽车专业内容教学</w:t>
            </w:r>
          </w:p>
        </w:tc>
        <w:tc>
          <w:tcPr>
            <w:tcW w:w="4075" w:type="dxa"/>
            <w:tcBorders>
              <w:tl2br w:val="nil"/>
              <w:tr2bl w:val="nil"/>
            </w:tcBorders>
            <w:noWrap w:val="0"/>
            <w:vAlign w:val="center"/>
          </w:tcPr>
          <w:p w14:paraId="183E3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1、本科及以上学历</w:t>
            </w:r>
          </w:p>
          <w:p w14:paraId="64A70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2、机械工程、车辆工程、汽车运用工程等相关专业，能够担任汽车类专业机械类的理论与实训教学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2DC00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</w:t>
            </w:r>
          </w:p>
        </w:tc>
      </w:tr>
      <w:tr w14:paraId="3164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2F676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0C679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学前教育教师</w:t>
            </w:r>
          </w:p>
        </w:tc>
        <w:tc>
          <w:tcPr>
            <w:tcW w:w="3755" w:type="dxa"/>
            <w:tcBorders>
              <w:tl2br w:val="nil"/>
              <w:tr2bl w:val="nil"/>
            </w:tcBorders>
            <w:noWrap w:val="0"/>
            <w:vAlign w:val="center"/>
          </w:tcPr>
          <w:p w14:paraId="67C1C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学前教育基础和专业课程教学</w:t>
            </w:r>
          </w:p>
        </w:tc>
        <w:tc>
          <w:tcPr>
            <w:tcW w:w="4075" w:type="dxa"/>
            <w:tcBorders>
              <w:tl2br w:val="nil"/>
              <w:tr2bl w:val="nil"/>
            </w:tcBorders>
            <w:noWrap w:val="0"/>
            <w:vAlign w:val="center"/>
          </w:tcPr>
          <w:p w14:paraId="62B153B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以上学历，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研究生及以上学历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优先；</w:t>
            </w:r>
          </w:p>
          <w:p w14:paraId="34FF43B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学前教育专业</w:t>
            </w:r>
          </w:p>
          <w:p w14:paraId="43D34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3、具有学前教育教师资格证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具有副高及以上职称或经认定的职业教育“双师型”教师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优先。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4BC6B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79B2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35652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0A9D6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护理专业教师</w:t>
            </w:r>
          </w:p>
        </w:tc>
        <w:tc>
          <w:tcPr>
            <w:tcW w:w="3755" w:type="dxa"/>
            <w:tcBorders>
              <w:tl2br w:val="nil"/>
              <w:tr2bl w:val="nil"/>
            </w:tcBorders>
            <w:noWrap w:val="0"/>
            <w:vAlign w:val="center"/>
          </w:tcPr>
          <w:p w14:paraId="6DDBD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护理学基础和专业课程教学</w:t>
            </w:r>
          </w:p>
        </w:tc>
        <w:tc>
          <w:tcPr>
            <w:tcW w:w="4075" w:type="dxa"/>
            <w:tcBorders>
              <w:tl2br w:val="nil"/>
              <w:tr2bl w:val="nil"/>
            </w:tcBorders>
            <w:noWrap w:val="0"/>
            <w:vAlign w:val="center"/>
          </w:tcPr>
          <w:p w14:paraId="0E1D3BBB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本科以上学历，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以上学历优先；</w:t>
            </w:r>
          </w:p>
          <w:p w14:paraId="185DE86C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护理学专业</w:t>
            </w:r>
          </w:p>
          <w:p w14:paraId="7EF7D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具有副高及以上职称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</w:rPr>
              <w:t>有高校教师资格证或副主任医师、副主任护理师以上资格证书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者优先。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49D74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30CCB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853" w:type="dxa"/>
            <w:tcBorders>
              <w:tl2br w:val="nil"/>
              <w:tr2bl w:val="nil"/>
            </w:tcBorders>
            <w:noWrap w:val="0"/>
            <w:vAlign w:val="center"/>
          </w:tcPr>
          <w:p w14:paraId="6A073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71" w:type="dxa"/>
            <w:tcBorders>
              <w:tl2br w:val="nil"/>
              <w:tr2bl w:val="nil"/>
            </w:tcBorders>
            <w:noWrap w:val="0"/>
            <w:vAlign w:val="center"/>
          </w:tcPr>
          <w:p w14:paraId="4D383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应急救援、消防</w:t>
            </w:r>
          </w:p>
        </w:tc>
        <w:tc>
          <w:tcPr>
            <w:tcW w:w="3755" w:type="dxa"/>
            <w:tcBorders>
              <w:tl2br w:val="nil"/>
              <w:tr2bl w:val="nil"/>
            </w:tcBorders>
            <w:noWrap w:val="0"/>
            <w:vAlign w:val="center"/>
          </w:tcPr>
          <w:p w14:paraId="52CBA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劳动法、受限空间灾害、危险处置等相关内容课程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应急预案编制，风险防范理论概述，事故现场急救技术等课程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消防给排水，消防工程实务，安全工程安全技术等课程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4075" w:type="dxa"/>
            <w:tcBorders>
              <w:tl2br w:val="nil"/>
              <w:tr2bl w:val="nil"/>
            </w:tcBorders>
            <w:noWrap w:val="0"/>
            <w:vAlign w:val="center"/>
          </w:tcPr>
          <w:p w14:paraId="6E1DE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本科及以上学历，熟悉救援技术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消防工程工作经验及职称优先考虑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58FB8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</w:tbl>
    <w:p w14:paraId="253F4B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381159"/>
    <w:multiLevelType w:val="singleLevel"/>
    <w:tmpl w:val="8B3811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0270C5"/>
    <w:multiLevelType w:val="singleLevel"/>
    <w:tmpl w:val="BE0270C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4D444CB"/>
    <w:multiLevelType w:val="singleLevel"/>
    <w:tmpl w:val="E4D444C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677626E"/>
    <w:multiLevelType w:val="singleLevel"/>
    <w:tmpl w:val="667762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14959"/>
    <w:rsid w:val="21A1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2026-04-01T03:32:00Z</dcterms:created>
  <dc:creator>Demi - vie</dc:creator>
  <cp:lastModifiedBy>Demi - vie</cp:lastModifiedBy>
  <dcterms:modified xsi:type="dcterms:W3CDTF">2026-04-01T03:33:29Z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55D8F085CF504DF28827020018EDDE9F_11</vt:lpwstr>
  </property>
  <property fmtid="{D5CDD505-2E9C-101B-9397-08002B2CF9AE}" pid="4" name="KSOTemplateDocerSaveRecord">
    <vt:lpwstr>eyJoZGlkIjoiOGZhZTFkMmYyY2ExMzZmYTFhMWJjMzRiMGFkYTg4NTciLCJ1c2VySWQiOiI2NzQwNDg4MzEifQ==</vt:lpwstr>
  </property>
</Properties>
</file>