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617"/>
        <w:jc w:val="center"/>
        <w:rPr>
          <w:rFonts w:hint="eastAsia" w:ascii="黑体" w:hAnsi="黑体" w:eastAsia="黑体" w:cs="黑体"/>
        </w:rPr>
      </w:pPr>
      <w:bookmarkStart w:id="0" w:name="_Toc144480526"/>
      <w:r>
        <w:rPr>
          <w:rFonts w:hint="eastAsia" w:ascii="黑体" w:hAnsi="黑体" w:eastAsia="黑体" w:cs="黑体"/>
        </w:rPr>
        <w:t>《</w:t>
      </w:r>
      <w:r>
        <w:rPr>
          <w:rFonts w:hint="eastAsia" w:ascii="黑体" w:hAnsi="黑体" w:eastAsia="黑体" w:cs="黑体"/>
          <w:lang w:val="en-US" w:eastAsia="zh-CN"/>
        </w:rPr>
        <w:t>建筑工程质量控制</w:t>
      </w:r>
      <w:r>
        <w:rPr>
          <w:rFonts w:hint="eastAsia" w:ascii="黑体" w:hAnsi="黑体" w:eastAsia="黑体" w:cs="黑体"/>
        </w:rPr>
        <w:t>》课程标准</w:t>
      </w:r>
      <w:bookmarkEnd w:id="0"/>
    </w:p>
    <w:p>
      <w:pPr>
        <w:ind w:firstLine="454"/>
      </w:pPr>
    </w:p>
    <w:p>
      <w:pPr>
        <w:ind w:firstLine="454"/>
      </w:pPr>
    </w:p>
    <w:p>
      <w:pPr>
        <w:ind w:firstLine="454"/>
        <w:rPr>
          <w:rFonts w:hint="eastAsia" w:ascii="宋体" w:hAnsi="宋体" w:eastAsia="宋体" w:cs="Times New Roman"/>
          <w:spacing w:val="10"/>
          <w:kern w:val="0"/>
          <w:sz w:val="21"/>
          <w:szCs w:val="24"/>
          <w:lang w:val="en-US" w:eastAsia="zh-CN" w:bidi="ar-SA"/>
        </w:rPr>
      </w:pPr>
    </w:p>
    <w:p>
      <w:pPr>
        <w:ind w:firstLine="454"/>
        <w:rPr>
          <w:rFonts w:hint="eastAsia" w:ascii="宋体" w:hAnsi="宋体" w:eastAsia="宋体" w:cs="宋体"/>
          <w:spacing w:val="10"/>
          <w:kern w:val="0"/>
          <w:sz w:val="24"/>
          <w:szCs w:val="24"/>
          <w:lang w:val="en-US" w:eastAsia="zh-CN" w:bidi="ar-SA"/>
        </w:rPr>
      </w:pPr>
      <w:bookmarkStart w:id="1" w:name="_Toc144476168"/>
      <w:r>
        <w:rPr>
          <w:rFonts w:hint="eastAsia" w:ascii="宋体" w:hAnsi="宋体" w:eastAsia="宋体" w:cs="宋体"/>
          <w:spacing w:val="10"/>
          <w:kern w:val="0"/>
          <w:sz w:val="24"/>
          <w:szCs w:val="24"/>
          <w:lang w:val="en-US" w:eastAsia="zh-CN" w:bidi="ar-SA"/>
        </w:rPr>
        <w:t>一、课程信息</w:t>
      </w:r>
      <w:bookmarkEnd w:id="1"/>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课程名称：建筑工程质量</w:t>
      </w:r>
      <w:r>
        <w:rPr>
          <w:rFonts w:hint="eastAsia" w:cs="宋体"/>
          <w:spacing w:val="10"/>
          <w:kern w:val="0"/>
          <w:sz w:val="24"/>
          <w:szCs w:val="24"/>
          <w:lang w:val="en-US" w:eastAsia="zh-CN" w:bidi="ar-SA"/>
        </w:rPr>
        <w:t>控制</w:t>
      </w:r>
    </w:p>
    <w:p>
      <w:pPr>
        <w:ind w:firstLine="454"/>
        <w:rPr>
          <w:rFonts w:hint="default"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课程编码：420903274</w:t>
      </w:r>
    </w:p>
    <w:p>
      <w:pPr>
        <w:ind w:firstLine="454"/>
        <w:rPr>
          <w:rFonts w:hint="default"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适用专业：</w:t>
      </w:r>
      <w:r>
        <w:rPr>
          <w:rFonts w:hint="eastAsia" w:cs="宋体"/>
          <w:spacing w:val="10"/>
          <w:kern w:val="0"/>
          <w:sz w:val="24"/>
          <w:szCs w:val="24"/>
          <w:lang w:val="en-US" w:eastAsia="zh-CN" w:bidi="ar-SA"/>
        </w:rPr>
        <w:t>工程安全评价与监理</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课程学时：</w:t>
      </w:r>
      <w:r>
        <w:rPr>
          <w:rFonts w:hint="eastAsia" w:cs="宋体"/>
          <w:spacing w:val="10"/>
          <w:kern w:val="0"/>
          <w:sz w:val="24"/>
          <w:szCs w:val="24"/>
          <w:lang w:val="en-US" w:eastAsia="zh-CN" w:bidi="ar-SA"/>
        </w:rPr>
        <w:t>72</w:t>
      </w:r>
      <w:r>
        <w:rPr>
          <w:rFonts w:hint="eastAsia" w:ascii="宋体" w:hAnsi="宋体" w:eastAsia="宋体" w:cs="宋体"/>
          <w:spacing w:val="10"/>
          <w:kern w:val="0"/>
          <w:sz w:val="24"/>
          <w:szCs w:val="24"/>
          <w:lang w:val="en-US" w:eastAsia="zh-CN" w:bidi="ar-SA"/>
        </w:rPr>
        <w:t>学时</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课程学分：</w:t>
      </w:r>
      <w:r>
        <w:rPr>
          <w:rFonts w:hint="eastAsia" w:cs="宋体"/>
          <w:spacing w:val="10"/>
          <w:kern w:val="0"/>
          <w:sz w:val="24"/>
          <w:szCs w:val="24"/>
          <w:lang w:val="en-US" w:eastAsia="zh-CN" w:bidi="ar-SA"/>
        </w:rPr>
        <w:t>4</w:t>
      </w:r>
      <w:r>
        <w:rPr>
          <w:rFonts w:hint="eastAsia" w:ascii="宋体" w:hAnsi="宋体" w:eastAsia="宋体" w:cs="宋体"/>
          <w:spacing w:val="10"/>
          <w:kern w:val="0"/>
          <w:sz w:val="24"/>
          <w:szCs w:val="24"/>
          <w:lang w:val="en-US" w:eastAsia="zh-CN" w:bidi="ar-SA"/>
        </w:rPr>
        <w:t>学分</w:t>
      </w:r>
    </w:p>
    <w:p>
      <w:pPr>
        <w:ind w:firstLine="454"/>
        <w:rPr>
          <w:rFonts w:hint="eastAsia" w:ascii="宋体" w:hAnsi="宋体" w:eastAsia="宋体" w:cs="宋体"/>
          <w:spacing w:val="10"/>
          <w:kern w:val="0"/>
          <w:sz w:val="24"/>
          <w:szCs w:val="24"/>
          <w:lang w:val="en-US" w:eastAsia="zh-CN" w:bidi="ar-SA"/>
        </w:rPr>
      </w:pPr>
      <w:bookmarkStart w:id="2" w:name="_Toc144476169"/>
      <w:r>
        <w:rPr>
          <w:rFonts w:hint="eastAsia" w:ascii="宋体" w:hAnsi="宋体" w:eastAsia="宋体" w:cs="宋体"/>
          <w:spacing w:val="10"/>
          <w:kern w:val="0"/>
          <w:sz w:val="24"/>
          <w:szCs w:val="24"/>
          <w:lang w:val="en-US" w:eastAsia="zh-CN" w:bidi="ar-SA"/>
        </w:rPr>
        <w:t>二、课程定位</w:t>
      </w:r>
      <w:bookmarkEnd w:id="2"/>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（一）课程性质</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本课程是</w:t>
      </w:r>
      <w:r>
        <w:rPr>
          <w:rFonts w:hint="eastAsia" w:cs="宋体"/>
          <w:spacing w:val="10"/>
          <w:kern w:val="0"/>
          <w:sz w:val="24"/>
          <w:szCs w:val="24"/>
          <w:lang w:val="en-US" w:eastAsia="zh-CN" w:bidi="ar-SA"/>
        </w:rPr>
        <w:t>建筑工程技术</w:t>
      </w:r>
      <w:r>
        <w:rPr>
          <w:rFonts w:hint="eastAsia" w:ascii="宋体" w:hAnsi="宋体" w:eastAsia="宋体" w:cs="宋体"/>
          <w:spacing w:val="10"/>
          <w:kern w:val="0"/>
          <w:sz w:val="24"/>
          <w:szCs w:val="24"/>
          <w:lang w:val="en-US" w:eastAsia="zh-CN" w:bidi="ar-SA"/>
        </w:rPr>
        <w:t>专业的必修的专业核心课程，旨在培养学生的专业实践能力和职业素养。通过本课程的学习，学生将掌握建筑工程质量</w:t>
      </w:r>
      <w:r>
        <w:rPr>
          <w:rFonts w:hint="eastAsia" w:cs="宋体"/>
          <w:spacing w:val="10"/>
          <w:kern w:val="0"/>
          <w:sz w:val="24"/>
          <w:szCs w:val="24"/>
          <w:lang w:val="en-US" w:eastAsia="zh-CN" w:bidi="ar-SA"/>
        </w:rPr>
        <w:t>控制</w:t>
      </w:r>
      <w:r>
        <w:rPr>
          <w:rFonts w:hint="eastAsia" w:ascii="宋体" w:hAnsi="宋体" w:eastAsia="宋体" w:cs="宋体"/>
          <w:spacing w:val="10"/>
          <w:kern w:val="0"/>
          <w:sz w:val="24"/>
          <w:szCs w:val="24"/>
          <w:lang w:val="en-US" w:eastAsia="zh-CN" w:bidi="ar-SA"/>
        </w:rPr>
        <w:t>的基本理论、方法和技能，为未来的职业生涯打下坚实的基础。本课程在专业人才培养中占据核心地位，是学生实现职业技能提升和职业素养养成的重要途径。它是连接理论知识与实践应用的桥梁，对于提高学生的实践能力和综合素质具有重要作用。本课程前置课程有《建筑材料》《安全评价技术》《现代安全管理》等，后续课程有《建筑施工技术》《建设工程监理》《工程项目安全评价》等。通过学习本课程，可以参加相关的职业资格证书考试，如注册建二级造师证书、注册安全工程师证书、监理工程师证书等。</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（二）课程任务</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0" w:beforeAutospacing="0" w:after="0" w:afterAutospacing="0" w:line="21" w:lineRule="atLeast"/>
        <w:ind w:left="0" w:right="0" w:firstLine="0"/>
        <w:rPr>
          <w:rFonts w:hint="default" w:ascii="宋体" w:hAnsi="宋体" w:eastAsia="宋体" w:cs="宋体"/>
          <w:spacing w:val="10"/>
          <w:kern w:val="0"/>
          <w:sz w:val="24"/>
          <w:szCs w:val="24"/>
          <w:lang w:val="en-US" w:eastAsia="zh-CN" w:bidi="ar-SA"/>
        </w:rPr>
      </w:pPr>
      <w:bookmarkStart w:id="3" w:name="_Toc144476170"/>
      <w:r>
        <w:rPr>
          <w:rFonts w:hint="eastAsia" w:ascii="宋体" w:hAnsi="宋体" w:eastAsia="宋体" w:cs="宋体"/>
          <w:spacing w:val="10"/>
          <w:kern w:val="0"/>
          <w:sz w:val="24"/>
          <w:szCs w:val="24"/>
          <w:lang w:val="en-US" w:eastAsia="zh-CN" w:bidi="ar-SA"/>
        </w:rPr>
        <w:t>通过本课程的学习</w:t>
      </w:r>
      <w:r>
        <w:rPr>
          <w:rFonts w:hint="default" w:ascii="宋体" w:hAnsi="宋体" w:eastAsia="宋体" w:cs="宋体"/>
          <w:spacing w:val="10"/>
          <w:kern w:val="0"/>
          <w:sz w:val="24"/>
          <w:szCs w:val="24"/>
          <w:lang w:val="en-US" w:eastAsia="zh-CN" w:bidi="ar-SA"/>
        </w:rPr>
        <w:t>使学生掌握建筑工程质量与安全管理的基本理论、方法和技能，使其能够在施工项目中以质量安全管理为核心，成为既懂技术、又会管理的应用型人才。课程涵盖建筑工程质量管理的基本知识、质量管理体系、施工质量管理、施工质量控制、施工质量验收以及质量事故的处理等内容，同时也包括建筑工程施工安全生产管理的基本知识、施工现场的安全管理、施工机械、用电、防火安全管理等方面的内容。</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0" w:beforeAutospacing="0" w:after="0" w:afterAutospacing="0" w:line="21" w:lineRule="atLeast"/>
        <w:ind w:left="0" w:right="0" w:firstLine="0"/>
        <w:rPr>
          <w:rFonts w:hint="eastAsia" w:ascii="宋体" w:hAnsi="宋体" w:eastAsia="宋体" w:cs="宋体"/>
          <w:spacing w:val="10"/>
          <w:kern w:val="0"/>
          <w:sz w:val="24"/>
          <w:szCs w:val="24"/>
          <w:lang w:val="en-US" w:eastAsia="zh-CN" w:bidi="ar-SA"/>
        </w:rPr>
      </w:pPr>
      <w:r>
        <w:rPr>
          <w:rFonts w:hint="default" w:ascii="宋体" w:hAnsi="宋体" w:eastAsia="宋体" w:cs="宋体"/>
          <w:spacing w:val="10"/>
          <w:kern w:val="0"/>
          <w:sz w:val="24"/>
          <w:szCs w:val="24"/>
          <w:lang w:val="en-US" w:eastAsia="zh-CN" w:bidi="ar-SA"/>
        </w:rPr>
        <w:t>通过理论与实践相结合的教学方式，使学生能够在学习中形成完整的知识体系，掌握必要的操作技能，培养其实践和创新能力。此外，课程还注重培养学生的安全意识和管理能力，使其能够在工作中始终将安全放在首位，有效预防和减少安全事故的发生。最终，课程的目标是培养出能够胜任</w:t>
      </w:r>
      <w:r>
        <w:rPr>
          <w:rFonts w:hint="eastAsia" w:ascii="宋体" w:hAnsi="宋体" w:eastAsia="宋体" w:cs="宋体"/>
          <w:spacing w:val="10"/>
          <w:kern w:val="0"/>
          <w:sz w:val="24"/>
          <w:szCs w:val="24"/>
          <w:lang w:val="en-US" w:eastAsia="zh-CN" w:bidi="ar-SA"/>
        </w:rPr>
        <w:t>建筑工程质量</w:t>
      </w:r>
      <w:r>
        <w:rPr>
          <w:rFonts w:hint="eastAsia" w:cs="宋体"/>
          <w:spacing w:val="10"/>
          <w:kern w:val="0"/>
          <w:sz w:val="24"/>
          <w:szCs w:val="24"/>
          <w:lang w:val="en-US" w:eastAsia="zh-CN" w:bidi="ar-SA"/>
        </w:rPr>
        <w:t>控制</w:t>
      </w:r>
      <w:r>
        <w:rPr>
          <w:rFonts w:hint="default" w:ascii="宋体" w:hAnsi="宋体" w:eastAsia="宋体" w:cs="宋体"/>
          <w:spacing w:val="10"/>
          <w:kern w:val="0"/>
          <w:sz w:val="24"/>
          <w:szCs w:val="24"/>
          <w:lang w:val="en-US" w:eastAsia="zh-CN" w:bidi="ar-SA"/>
        </w:rPr>
        <w:t>工作的专业人才，为建筑工程行业的发展提供有力的人才支持。</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三、课程设计</w:t>
      </w:r>
      <w:bookmarkEnd w:id="3"/>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（一）设计理念</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课程依据上述设计理念，按照以下设计思路组织课程教学内容：</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1.校企合作组织课程重构：与建筑施工、监理相关的政府单位、企事业单位合作，共同组织课程内容重组重构。利用学校和合作机构的资源，共同创设课程实施条件，共建共享型数字化课程教学资源，共同制订学生学习成效考核评价办法，共建双师型课程教学团队；</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2.典型任务确定课程方案：分析工程安全评价与监理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3.理实交替实施课程教学：遵循理论联系实际的教学原则，组织理实交替的学习课堂。以教室、实训室/模拟厂房为课堂，以实践为课程学习的支撑点，教学过程与工程安全评价、监理工作过程密切结合，使学生具备一定的职业经验、实践知识以及初步理论知识；</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4.课程目标注重工作任务：工程安全评价与监理目标聚焦于工作任务的实际应用。学生了工程安全评价与监理的核心知识，理解施工流程，并学会制定安全检查表和安全管理台账。课程强调实践技能的培养，使学生具备解决实际问题的能力。同时，注重团队协作与沟通能力的培养，以适应多部门协作的施工环境。通过课程学习，学生能够胜任工程安全评价与监理工作；</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（二）设计思路</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课程依据上述设计理念，按照以下设计思路组织课程教学内容：</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1.校企合作组织课程重构：与建筑施工、监理相关的政府单位、企事业单位合作，共同组织课程内容重组重构。利用学校和合作机构的资源，共同创设课程实施条件，共建共享型数字化课程教学资源，共同制订学生学习成效考核评价办法，共建双师型课程教学团队；</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2.典型任务确定课程方案：分析工程安全评价与监理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3.理实交替实施课程教学：遵循理论联系实际的教学原则，组织理实交替的学习课堂。以教室、实训室/模拟厂房为课堂，以实践为课程学习的支撑点，教学过程与工程安全评价、监理工作过程密切结合，使学生具备一定的职业经验、实践知识以及初步理论知识；</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4.课程目标注重工作任务：工程安全评价与监理目标聚焦于工作任务的实际应用。学生了工程安全评价与监理的核心知识，理解施工流程，并学会制定安全检查表和安全管理台账。课程强调实践技能的培养，使学生具备解决实际问题的能力。同时，注重团队协作与沟通能力的培养，以适应多部门协作的施工环境。通过课程学习，学生能够胜任工程安全评价与监理工作；</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ind w:firstLine="454"/>
        <w:rPr>
          <w:rFonts w:hint="eastAsia" w:ascii="宋体" w:hAnsi="宋体" w:eastAsia="宋体" w:cs="宋体"/>
          <w:spacing w:val="10"/>
          <w:kern w:val="0"/>
          <w:sz w:val="24"/>
          <w:szCs w:val="24"/>
          <w:lang w:val="en-US" w:eastAsia="zh-CN" w:bidi="ar-SA"/>
        </w:rPr>
      </w:pPr>
      <w:bookmarkStart w:id="4" w:name="_Toc144476171"/>
      <w:r>
        <w:rPr>
          <w:rFonts w:hint="eastAsia" w:ascii="宋体" w:hAnsi="宋体" w:eastAsia="宋体" w:cs="宋体"/>
          <w:spacing w:val="10"/>
          <w:kern w:val="0"/>
          <w:sz w:val="24"/>
          <w:szCs w:val="24"/>
          <w:lang w:val="en-US" w:eastAsia="zh-CN" w:bidi="ar-SA"/>
        </w:rPr>
        <w:t>四、课程目标</w:t>
      </w:r>
      <w:bookmarkEnd w:id="4"/>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（一）总体目标</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通过本课程的学习，</w:t>
      </w:r>
      <w:r>
        <w:rPr>
          <w:rFonts w:hint="eastAsia" w:cs="宋体"/>
          <w:spacing w:val="10"/>
          <w:kern w:val="0"/>
          <w:sz w:val="24"/>
          <w:szCs w:val="24"/>
          <w:lang w:val="en-US" w:eastAsia="zh-CN" w:bidi="ar-SA"/>
        </w:rPr>
        <w:t>培养</w:t>
      </w:r>
      <w:r>
        <w:rPr>
          <w:rFonts w:hint="eastAsia" w:ascii="宋体" w:hAnsi="宋体" w:eastAsia="宋体" w:cs="宋体"/>
          <w:spacing w:val="10"/>
          <w:kern w:val="0"/>
          <w:sz w:val="24"/>
          <w:szCs w:val="24"/>
          <w:lang w:val="en-US" w:eastAsia="zh-CN" w:bidi="ar-SA"/>
        </w:rPr>
        <w:t>学生掌握</w:t>
      </w:r>
      <w:r>
        <w:rPr>
          <w:rFonts w:hint="eastAsia" w:cs="宋体"/>
          <w:spacing w:val="10"/>
          <w:kern w:val="0"/>
          <w:sz w:val="24"/>
          <w:szCs w:val="24"/>
          <w:lang w:val="en-US" w:eastAsia="zh-CN" w:bidi="ar-SA"/>
        </w:rPr>
        <w:t>建筑工程质量控制</w:t>
      </w:r>
      <w:r>
        <w:rPr>
          <w:rFonts w:hint="eastAsia" w:ascii="宋体" w:hAnsi="宋体" w:eastAsia="宋体" w:cs="宋体"/>
          <w:spacing w:val="10"/>
          <w:kern w:val="0"/>
          <w:sz w:val="24"/>
          <w:szCs w:val="24"/>
          <w:lang w:val="en-US" w:eastAsia="zh-CN" w:bidi="ar-SA"/>
        </w:rPr>
        <w:t>的基本理论和方法，强化实践能力和安全意识，形成高度的质量意识和安全责任感。</w:t>
      </w:r>
      <w:r>
        <w:rPr>
          <w:rFonts w:hint="eastAsia" w:cs="宋体"/>
          <w:spacing w:val="10"/>
          <w:kern w:val="0"/>
          <w:sz w:val="24"/>
          <w:szCs w:val="24"/>
          <w:lang w:val="en-US" w:eastAsia="zh-CN" w:bidi="ar-SA"/>
        </w:rPr>
        <w:t>要求</w:t>
      </w:r>
      <w:r>
        <w:rPr>
          <w:rFonts w:hint="eastAsia" w:ascii="宋体" w:hAnsi="宋体" w:eastAsia="宋体" w:cs="宋体"/>
          <w:spacing w:val="10"/>
          <w:kern w:val="0"/>
          <w:sz w:val="24"/>
          <w:szCs w:val="24"/>
          <w:lang w:val="en-US" w:eastAsia="zh-CN" w:bidi="ar-SA"/>
        </w:rPr>
        <w:t>学生能够全面了解建筑工程质量</w:t>
      </w:r>
      <w:r>
        <w:rPr>
          <w:rFonts w:hint="eastAsia" w:cs="宋体"/>
          <w:spacing w:val="10"/>
          <w:kern w:val="0"/>
          <w:sz w:val="24"/>
          <w:szCs w:val="24"/>
          <w:lang w:val="en-US" w:eastAsia="zh-CN" w:bidi="ar-SA"/>
        </w:rPr>
        <w:t>控制</w:t>
      </w:r>
      <w:r>
        <w:rPr>
          <w:rFonts w:hint="eastAsia" w:ascii="宋体" w:hAnsi="宋体" w:eastAsia="宋体" w:cs="宋体"/>
          <w:spacing w:val="10"/>
          <w:kern w:val="0"/>
          <w:sz w:val="24"/>
          <w:szCs w:val="24"/>
          <w:lang w:val="en-US" w:eastAsia="zh-CN" w:bidi="ar-SA"/>
        </w:rPr>
        <w:t>的基本概念、理论、法规和标准，掌握质量管理体系、质量控制方法、安全事故预防与处理等方面的知识，形成完整的知识体系。培养具备扎实工程质量安全理论知识和实践</w:t>
      </w:r>
      <w:r>
        <w:rPr>
          <w:rFonts w:hint="eastAsia" w:cs="宋体"/>
          <w:spacing w:val="10"/>
          <w:kern w:val="0"/>
          <w:sz w:val="24"/>
          <w:szCs w:val="24"/>
          <w:lang w:val="en-US" w:eastAsia="zh-CN" w:bidi="ar-SA"/>
        </w:rPr>
        <w:t xml:space="preserve"> </w:t>
      </w:r>
      <w:r>
        <w:rPr>
          <w:rFonts w:hint="eastAsia" w:ascii="宋体" w:hAnsi="宋体" w:eastAsia="宋体" w:cs="宋体"/>
          <w:spacing w:val="10"/>
          <w:kern w:val="0"/>
          <w:sz w:val="24"/>
          <w:szCs w:val="24"/>
          <w:lang w:val="en-US" w:eastAsia="zh-CN" w:bidi="ar-SA"/>
        </w:rPr>
        <w:t>能力的专业人才，胜任建筑工程质量</w:t>
      </w:r>
      <w:r>
        <w:rPr>
          <w:rFonts w:hint="eastAsia" w:cs="宋体"/>
          <w:spacing w:val="10"/>
          <w:kern w:val="0"/>
          <w:sz w:val="24"/>
          <w:szCs w:val="24"/>
          <w:lang w:val="en-US" w:eastAsia="zh-CN" w:bidi="ar-SA"/>
        </w:rPr>
        <w:t>控制</w:t>
      </w:r>
      <w:r>
        <w:rPr>
          <w:rFonts w:hint="eastAsia" w:ascii="宋体" w:hAnsi="宋体" w:eastAsia="宋体" w:cs="宋体"/>
          <w:spacing w:val="10"/>
          <w:kern w:val="0"/>
          <w:sz w:val="24"/>
          <w:szCs w:val="24"/>
          <w:lang w:val="en-US" w:eastAsia="zh-CN" w:bidi="ar-SA"/>
        </w:rPr>
        <w:t>工作的专业人才，为建筑工程行业的发展提供有力的人才支持。</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具体目标</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1.素质目标：通过课程学习，使学生逐渐养成以下情感、态度和价值观：</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（1）坚定拥护中国共产党领导，在习近平新时代中国特色社会主义思想指引下，践行社会主义核心价值观，具有深厚的爱国情感和中华民族自豪感；</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（2）崇尚宪法、遵法守纪、崇德向善、诚实守信、尊重生命、热爱劳动，履行道德准则和行为规范，具有社会责任感和社会参与意识；</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（3）培养具有质量意识、环保意识、安全意识、信息素养、工匠精神、创新思维，具有学</w:t>
      </w:r>
      <w:r>
        <w:rPr>
          <w:rFonts w:hint="eastAsia" w:cs="宋体"/>
          <w:spacing w:val="10"/>
          <w:kern w:val="0"/>
          <w:sz w:val="24"/>
          <w:szCs w:val="24"/>
          <w:lang w:val="en-US" w:eastAsia="zh-CN" w:bidi="ar-SA"/>
        </w:rPr>
        <w:t>建筑工程质量与安全管理质量至上、安全第一、精益求精的</w:t>
      </w:r>
      <w:r>
        <w:rPr>
          <w:rFonts w:hint="eastAsia" w:ascii="宋体" w:hAnsi="宋体" w:eastAsia="宋体" w:cs="宋体"/>
          <w:spacing w:val="10"/>
          <w:kern w:val="0"/>
          <w:sz w:val="24"/>
          <w:szCs w:val="24"/>
          <w:lang w:val="en-US" w:eastAsia="zh-CN" w:bidi="ar-SA"/>
        </w:rPr>
        <w:t>职业理念和保障人民安全</w:t>
      </w:r>
      <w:r>
        <w:rPr>
          <w:rFonts w:hint="eastAsia" w:cs="宋体"/>
          <w:spacing w:val="10"/>
          <w:kern w:val="0"/>
          <w:sz w:val="24"/>
          <w:szCs w:val="24"/>
          <w:lang w:val="en-US" w:eastAsia="zh-CN" w:bidi="ar-SA"/>
        </w:rPr>
        <w:t>、</w:t>
      </w:r>
      <w:r>
        <w:rPr>
          <w:rFonts w:hint="eastAsia" w:ascii="宋体" w:hAnsi="宋体" w:eastAsia="宋体" w:cs="宋体"/>
          <w:spacing w:val="10"/>
          <w:kern w:val="0"/>
          <w:sz w:val="24"/>
          <w:szCs w:val="24"/>
          <w:lang w:val="en-US" w:eastAsia="zh-CN" w:bidi="ar-SA"/>
        </w:rPr>
        <w:t>打造精品工程的职业理想；</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（4）培养勇于奋斗、乐观向上，具有自我管理能力、职业生涯规划的意识，有较强的集体意识和团队合作精神。</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2.知识目标：通过课程学习，使学生逐渐具备以下知识和认知：</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（1）</w:t>
      </w:r>
      <w:r>
        <w:rPr>
          <w:rFonts w:hint="default" w:ascii="宋体" w:hAnsi="宋体" w:eastAsia="宋体" w:cs="宋体"/>
          <w:spacing w:val="10"/>
          <w:kern w:val="0"/>
          <w:sz w:val="24"/>
          <w:szCs w:val="24"/>
          <w:lang w:val="en-US" w:eastAsia="zh-CN" w:bidi="ar-SA"/>
        </w:rPr>
        <w:t>掌握建筑工程质量</w:t>
      </w:r>
      <w:r>
        <w:rPr>
          <w:rFonts w:hint="eastAsia" w:cs="宋体"/>
          <w:spacing w:val="10"/>
          <w:kern w:val="0"/>
          <w:sz w:val="24"/>
          <w:szCs w:val="24"/>
          <w:lang w:val="en-US" w:eastAsia="zh-CN" w:bidi="ar-SA"/>
        </w:rPr>
        <w:t>控制</w:t>
      </w:r>
      <w:r>
        <w:rPr>
          <w:rFonts w:hint="default" w:ascii="宋体" w:hAnsi="宋体" w:eastAsia="宋体" w:cs="宋体"/>
          <w:spacing w:val="10"/>
          <w:kern w:val="0"/>
          <w:sz w:val="24"/>
          <w:szCs w:val="24"/>
          <w:lang w:val="en-US" w:eastAsia="zh-CN" w:bidi="ar-SA"/>
        </w:rPr>
        <w:t>的基本概念、原理和理论，了解建筑工程质量</w:t>
      </w:r>
      <w:r>
        <w:rPr>
          <w:rFonts w:hint="eastAsia" w:cs="宋体"/>
          <w:spacing w:val="10"/>
          <w:kern w:val="0"/>
          <w:sz w:val="24"/>
          <w:szCs w:val="24"/>
          <w:lang w:val="en-US" w:eastAsia="zh-CN" w:bidi="ar-SA"/>
        </w:rPr>
        <w:t>控制</w:t>
      </w:r>
      <w:r>
        <w:rPr>
          <w:rFonts w:hint="default" w:ascii="宋体" w:hAnsi="宋体" w:eastAsia="宋体" w:cs="宋体"/>
          <w:spacing w:val="10"/>
          <w:kern w:val="0"/>
          <w:sz w:val="24"/>
          <w:szCs w:val="24"/>
          <w:lang w:val="en-US" w:eastAsia="zh-CN" w:bidi="ar-SA"/>
        </w:rPr>
        <w:t>的重要性和意义。</w:t>
      </w:r>
      <w:r>
        <w:rPr>
          <w:rFonts w:hint="eastAsia" w:cs="宋体"/>
          <w:spacing w:val="10"/>
          <w:kern w:val="0"/>
          <w:sz w:val="24"/>
          <w:szCs w:val="24"/>
          <w:lang w:val="en-US" w:eastAsia="zh-CN" w:bidi="ar-SA"/>
        </w:rPr>
        <w:t>。</w:t>
      </w:r>
    </w:p>
    <w:p>
      <w:pPr>
        <w:ind w:firstLine="454"/>
        <w:rPr>
          <w:rFonts w:hint="default"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（2）</w:t>
      </w:r>
      <w:r>
        <w:rPr>
          <w:rFonts w:hint="default" w:ascii="宋体" w:hAnsi="宋体" w:eastAsia="宋体" w:cs="宋体"/>
          <w:spacing w:val="10"/>
          <w:kern w:val="0"/>
          <w:sz w:val="24"/>
          <w:szCs w:val="24"/>
          <w:lang w:val="en-US" w:eastAsia="zh-CN" w:bidi="ar-SA"/>
        </w:rPr>
        <w:t>熟悉建筑工程质量</w:t>
      </w:r>
      <w:r>
        <w:rPr>
          <w:rFonts w:hint="eastAsia" w:cs="宋体"/>
          <w:spacing w:val="10"/>
          <w:kern w:val="0"/>
          <w:sz w:val="24"/>
          <w:szCs w:val="24"/>
          <w:lang w:val="en-US" w:eastAsia="zh-CN" w:bidi="ar-SA"/>
        </w:rPr>
        <w:t>控制</w:t>
      </w:r>
      <w:r>
        <w:rPr>
          <w:rFonts w:hint="default" w:ascii="宋体" w:hAnsi="宋体" w:eastAsia="宋体" w:cs="宋体"/>
          <w:spacing w:val="10"/>
          <w:kern w:val="0"/>
          <w:sz w:val="24"/>
          <w:szCs w:val="24"/>
          <w:lang w:val="en-US" w:eastAsia="zh-CN" w:bidi="ar-SA"/>
        </w:rPr>
        <w:t>相关的法律、法规、标准和规范，明确其在建筑工程实践中的应用和要求。</w:t>
      </w:r>
    </w:p>
    <w:p>
      <w:pPr>
        <w:ind w:firstLine="454"/>
        <w:rPr>
          <w:rFonts w:hint="default"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（3）</w:t>
      </w:r>
      <w:r>
        <w:rPr>
          <w:rFonts w:hint="default" w:ascii="宋体" w:hAnsi="宋体" w:eastAsia="宋体" w:cs="宋体"/>
          <w:spacing w:val="10"/>
          <w:kern w:val="0"/>
          <w:sz w:val="24"/>
          <w:szCs w:val="24"/>
          <w:lang w:val="en-US" w:eastAsia="zh-CN" w:bidi="ar-SA"/>
        </w:rPr>
        <w:t>了解建筑工程质量与安全管理的最新发展动态和趋势，包括新技术、新材料、新工艺和新方法的应用。</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3.能力目标：通过课程学习，使学生逐渐具备以下能力或技能：</w:t>
      </w:r>
    </w:p>
    <w:p>
      <w:pPr>
        <w:ind w:firstLine="454"/>
        <w:rPr>
          <w:rFonts w:hint="eastAsia" w:ascii="宋体" w:hAnsi="宋体" w:eastAsia="宋体" w:cs="宋体"/>
          <w:spacing w:val="10"/>
          <w:kern w:val="0"/>
          <w:sz w:val="24"/>
          <w:szCs w:val="24"/>
          <w:lang w:val="en-US" w:eastAsia="zh-CN" w:bidi="ar-SA"/>
        </w:rPr>
      </w:pPr>
      <w:bookmarkStart w:id="5" w:name="_Toc144476172"/>
      <w:r>
        <w:rPr>
          <w:rFonts w:hint="eastAsia" w:ascii="宋体" w:hAnsi="宋体" w:eastAsia="宋体" w:cs="宋体"/>
          <w:spacing w:val="10"/>
          <w:kern w:val="0"/>
          <w:sz w:val="24"/>
          <w:szCs w:val="24"/>
          <w:lang w:val="en-US" w:eastAsia="zh-CN" w:bidi="ar-SA"/>
        </w:rPr>
        <w:t>（1）</w:t>
      </w:r>
      <w:r>
        <w:rPr>
          <w:rFonts w:hint="default" w:ascii="宋体" w:hAnsi="宋体" w:eastAsia="宋体" w:cs="宋体"/>
          <w:spacing w:val="10"/>
          <w:kern w:val="0"/>
          <w:sz w:val="24"/>
          <w:szCs w:val="24"/>
          <w:lang w:val="en-US" w:eastAsia="zh-CN" w:bidi="ar-SA"/>
        </w:rPr>
        <w:t>能够运用所学知识和理论，分析和解决建筑工程质量</w:t>
      </w:r>
      <w:r>
        <w:rPr>
          <w:rFonts w:hint="eastAsia" w:cs="宋体"/>
          <w:spacing w:val="10"/>
          <w:kern w:val="0"/>
          <w:sz w:val="24"/>
          <w:szCs w:val="24"/>
          <w:lang w:val="en-US" w:eastAsia="zh-CN" w:bidi="ar-SA"/>
        </w:rPr>
        <w:t>控制工作</w:t>
      </w:r>
      <w:r>
        <w:rPr>
          <w:rFonts w:hint="default" w:ascii="宋体" w:hAnsi="宋体" w:eastAsia="宋体" w:cs="宋体"/>
          <w:spacing w:val="10"/>
          <w:kern w:val="0"/>
          <w:sz w:val="24"/>
          <w:szCs w:val="24"/>
          <w:lang w:val="en-US" w:eastAsia="zh-CN" w:bidi="ar-SA"/>
        </w:rPr>
        <w:t>中的实际问题，如质量事故的预防与处理、安全事故的应急管理等。</w:t>
      </w:r>
    </w:p>
    <w:p>
      <w:pPr>
        <w:ind w:firstLine="454"/>
        <w:rPr>
          <w:rFonts w:hint="default"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（2）</w:t>
      </w:r>
      <w:r>
        <w:rPr>
          <w:rFonts w:hint="eastAsia" w:cs="宋体"/>
          <w:spacing w:val="10"/>
          <w:kern w:val="0"/>
          <w:sz w:val="24"/>
          <w:szCs w:val="24"/>
          <w:lang w:val="en-US" w:eastAsia="zh-CN" w:bidi="ar-SA"/>
        </w:rPr>
        <w:t>能够</w:t>
      </w:r>
      <w:r>
        <w:rPr>
          <w:rFonts w:hint="default" w:ascii="宋体" w:hAnsi="宋体" w:eastAsia="宋体" w:cs="宋体"/>
          <w:spacing w:val="10"/>
          <w:kern w:val="0"/>
          <w:sz w:val="24"/>
          <w:szCs w:val="24"/>
          <w:lang w:val="en-US" w:eastAsia="zh-CN" w:bidi="ar-SA"/>
        </w:rPr>
        <w:t>掌握建筑工程质量与安全检查、评估和验收的方法和技术，能够独立完成工程项目的质量与安全管理工作。</w:t>
      </w:r>
    </w:p>
    <w:p>
      <w:pPr>
        <w:ind w:firstLine="454"/>
        <w:rPr>
          <w:rFonts w:hint="default"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（3）</w:t>
      </w:r>
      <w:r>
        <w:rPr>
          <w:rFonts w:hint="eastAsia" w:cs="宋体"/>
          <w:spacing w:val="10"/>
          <w:kern w:val="0"/>
          <w:sz w:val="24"/>
          <w:szCs w:val="24"/>
          <w:lang w:val="en-US" w:eastAsia="zh-CN" w:bidi="ar-SA"/>
        </w:rPr>
        <w:t>能够</w:t>
      </w:r>
      <w:r>
        <w:rPr>
          <w:rFonts w:hint="default" w:ascii="宋体" w:hAnsi="宋体" w:eastAsia="宋体" w:cs="宋体"/>
          <w:spacing w:val="10"/>
          <w:kern w:val="0"/>
          <w:sz w:val="24"/>
          <w:szCs w:val="24"/>
          <w:lang w:val="en-US" w:eastAsia="zh-CN" w:bidi="ar-SA"/>
        </w:rPr>
        <w:t>具备良好的沟通协调能力和团队合作精神，能够与各方利益相关者进行有效的沟通和协作，确保工程项目的顺利进行。</w:t>
      </w:r>
    </w:p>
    <w:p>
      <w:pPr>
        <w:ind w:firstLine="454"/>
        <w:rPr>
          <w:rFonts w:hint="default"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（4）</w:t>
      </w:r>
      <w:r>
        <w:rPr>
          <w:rFonts w:hint="default" w:ascii="宋体" w:hAnsi="宋体" w:eastAsia="宋体" w:cs="宋体"/>
          <w:spacing w:val="10"/>
          <w:kern w:val="0"/>
          <w:sz w:val="24"/>
          <w:szCs w:val="24"/>
          <w:lang w:val="en-US" w:eastAsia="zh-CN" w:bidi="ar-SA"/>
        </w:rPr>
        <w:t>能够具备较强的学习和创新能力，能够不断跟踪和掌握建筑工程质量</w:t>
      </w:r>
      <w:r>
        <w:rPr>
          <w:rFonts w:hint="eastAsia" w:cs="宋体"/>
          <w:spacing w:val="10"/>
          <w:kern w:val="0"/>
          <w:sz w:val="24"/>
          <w:szCs w:val="24"/>
          <w:lang w:val="en-US" w:eastAsia="zh-CN" w:bidi="ar-SA"/>
        </w:rPr>
        <w:t>控制</w:t>
      </w:r>
      <w:r>
        <w:rPr>
          <w:rFonts w:hint="default" w:ascii="宋体" w:hAnsi="宋体" w:eastAsia="宋体" w:cs="宋体"/>
          <w:spacing w:val="10"/>
          <w:kern w:val="0"/>
          <w:sz w:val="24"/>
          <w:szCs w:val="24"/>
          <w:lang w:val="en-US" w:eastAsia="zh-CN" w:bidi="ar-SA"/>
        </w:rPr>
        <w:t>的新知识、新技术和新方法，不断提高自己的专业水平和实践能力。</w:t>
      </w:r>
    </w:p>
    <w:p>
      <w:pPr>
        <w:ind w:firstLine="454"/>
        <w:rPr>
          <w:rFonts w:hint="eastAsia"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（5）</w:t>
      </w:r>
      <w:r>
        <w:rPr>
          <w:rFonts w:hint="default" w:ascii="宋体" w:hAnsi="宋体" w:eastAsia="宋体" w:cs="宋体"/>
          <w:spacing w:val="10"/>
          <w:kern w:val="0"/>
          <w:sz w:val="24"/>
          <w:szCs w:val="24"/>
          <w:lang w:val="en-US" w:eastAsia="zh-CN" w:bidi="ar-SA"/>
        </w:rPr>
        <w:t>具备团队协作和沟通能力，能够与项目团队成员、业主、监理等相关方进行有效沟通和协作，确保施工项目的顺利进行。</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五、教学内容与安排</w:t>
      </w:r>
      <w:bookmarkEnd w:id="5"/>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（一）教学内容设计原则</w:t>
      </w:r>
    </w:p>
    <w:p>
      <w:pPr>
        <w:pStyle w:val="14"/>
        <w:ind w:left="0"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依据</w:t>
      </w:r>
      <w:r>
        <w:rPr>
          <w:rFonts w:hint="eastAsia" w:cs="宋体"/>
          <w:spacing w:val="10"/>
          <w:kern w:val="0"/>
          <w:sz w:val="24"/>
          <w:szCs w:val="24"/>
          <w:lang w:val="en-US" w:eastAsia="zh-CN" w:bidi="ar-SA"/>
        </w:rPr>
        <w:t>工程安全评价与监理</w:t>
      </w:r>
      <w:r>
        <w:rPr>
          <w:rFonts w:hint="eastAsia" w:ascii="宋体" w:hAnsi="宋体" w:eastAsia="宋体" w:cs="宋体"/>
          <w:spacing w:val="10"/>
          <w:kern w:val="0"/>
          <w:sz w:val="24"/>
          <w:szCs w:val="24"/>
          <w:lang w:val="en-US" w:eastAsia="zh-CN" w:bidi="ar-SA"/>
        </w:rPr>
        <w:t>专业培养目标和课程设计理念，教学内容设计贯彻以下教学原则：</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2.循序渐进原则：主张教学既要按照内容的深浅程度由易到难，又要按照学生的年龄特征由浅入深、循序渐进，因势利导，进而取得好的教学效果。</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3.因材施教原则：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4.教学相长原则：要求教学过程形成师生互动，相互沟通，相互影响，相互补充的信息互动，通过这种信息交流，实现共识、共享、共进。</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5.量力而行原则：要求教学起点和终点要建立在学生通过一定的努力可能达到的知识水平和智力发展水平上，并据此来确定教学知识的广度、难度和教学的进度。</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（二）教学内容设计</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依据课程教学内容设计原则，课程教学内容设计见表1。</w:t>
      </w:r>
    </w:p>
    <w:p>
      <w:pPr>
        <w:ind w:firstLine="454"/>
        <w:jc w:val="center"/>
        <w:rPr>
          <w:rFonts w:hint="eastAsia" w:ascii="宋体" w:hAnsi="宋体" w:eastAsia="宋体" w:cs="Times New Roman"/>
          <w:b w:val="0"/>
          <w:bCs w:val="0"/>
          <w:spacing w:val="10"/>
          <w:kern w:val="0"/>
          <w:sz w:val="24"/>
          <w:szCs w:val="24"/>
          <w:lang w:val="en-US" w:eastAsia="zh-CN" w:bidi="ar-SA"/>
        </w:rPr>
      </w:pPr>
      <w:r>
        <w:rPr>
          <w:rFonts w:hint="eastAsia" w:ascii="宋体" w:hAnsi="宋体" w:eastAsia="宋体" w:cs="Times New Roman"/>
          <w:b w:val="0"/>
          <w:bCs w:val="0"/>
          <w:spacing w:val="10"/>
          <w:kern w:val="0"/>
          <w:sz w:val="24"/>
          <w:szCs w:val="24"/>
          <w:lang w:val="en-US" w:eastAsia="zh-CN" w:bidi="ar-SA"/>
        </w:rPr>
        <w:t>表1：课程教学内容设计表</w:t>
      </w:r>
    </w:p>
    <w:tbl>
      <w:tblPr>
        <w:tblStyle w:val="25"/>
        <w:tblW w:w="8890" w:type="dxa"/>
        <w:tblInd w:w="0" w:type="dxa"/>
        <w:tblLayout w:type="autofit"/>
        <w:tblCellMar>
          <w:top w:w="0" w:type="dxa"/>
          <w:left w:w="0" w:type="dxa"/>
          <w:bottom w:w="0" w:type="dxa"/>
          <w:right w:w="0" w:type="dxa"/>
        </w:tblCellMar>
      </w:tblPr>
      <w:tblGrid>
        <w:gridCol w:w="459"/>
        <w:gridCol w:w="1158"/>
        <w:gridCol w:w="1479"/>
        <w:gridCol w:w="1519"/>
        <w:gridCol w:w="1618"/>
        <w:gridCol w:w="1549"/>
        <w:gridCol w:w="554"/>
        <w:gridCol w:w="554"/>
      </w:tblGrid>
      <w:tr>
        <w:tblPrEx>
          <w:tblCellMar>
            <w:top w:w="0" w:type="dxa"/>
            <w:left w:w="0" w:type="dxa"/>
            <w:bottom w:w="0" w:type="dxa"/>
            <w:right w:w="0" w:type="dxa"/>
          </w:tblCellMar>
        </w:tblPrEx>
        <w:trPr>
          <w:trHeight w:val="732" w:hRule="atLeast"/>
          <w:tblHeader/>
        </w:trPr>
        <w:tc>
          <w:tcPr>
            <w:tcW w:w="459"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r>
              <w:rPr>
                <w:rFonts w:hint="eastAsia" w:ascii="宋体" w:hAnsi="宋体" w:eastAsia="宋体" w:cs="Times New Roman"/>
                <w:b/>
                <w:bCs/>
                <w:spacing w:val="10"/>
                <w:kern w:val="0"/>
                <w:sz w:val="21"/>
                <w:szCs w:val="24"/>
                <w:lang w:val="en-US" w:eastAsia="zh-CN" w:bidi="ar-SA"/>
              </w:rPr>
              <w:t>序号</w:t>
            </w:r>
          </w:p>
        </w:tc>
        <w:tc>
          <w:tcPr>
            <w:tcW w:w="115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r>
              <w:rPr>
                <w:rFonts w:hint="eastAsia" w:ascii="宋体" w:hAnsi="宋体" w:eastAsia="宋体" w:cs="Times New Roman"/>
                <w:b/>
                <w:bCs/>
                <w:spacing w:val="10"/>
                <w:kern w:val="0"/>
                <w:sz w:val="21"/>
                <w:szCs w:val="24"/>
                <w:lang w:val="en-US" w:eastAsia="zh-CN" w:bidi="ar-SA"/>
              </w:rPr>
              <w:t>教学单元</w:t>
            </w:r>
          </w:p>
        </w:tc>
        <w:tc>
          <w:tcPr>
            <w:tcW w:w="147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r>
              <w:rPr>
                <w:rFonts w:hint="eastAsia"/>
                <w:b/>
                <w:bCs/>
              </w:rPr>
              <w:t>教学要点</w:t>
            </w:r>
            <w:r>
              <w:rPr>
                <w:rFonts w:hint="eastAsia" w:ascii="宋体" w:hAnsi="宋体" w:eastAsia="宋体" w:cs="Times New Roman"/>
                <w:b/>
                <w:bCs/>
                <w:spacing w:val="10"/>
                <w:kern w:val="0"/>
                <w:sz w:val="21"/>
                <w:szCs w:val="24"/>
                <w:lang w:val="en-US" w:eastAsia="zh-CN" w:bidi="ar-SA"/>
              </w:rPr>
              <w:br w:type="textWrapping"/>
            </w:r>
            <w:r>
              <w:rPr>
                <w:rFonts w:hint="eastAsia" w:ascii="宋体" w:hAnsi="宋体" w:eastAsia="宋体" w:cs="Times New Roman"/>
                <w:b/>
                <w:bCs/>
                <w:spacing w:val="10"/>
                <w:kern w:val="0"/>
                <w:sz w:val="21"/>
                <w:szCs w:val="24"/>
                <w:lang w:val="en-US" w:eastAsia="zh-CN" w:bidi="ar-SA"/>
              </w:rPr>
              <w:t>赛证要点</w:t>
            </w:r>
          </w:p>
        </w:tc>
        <w:tc>
          <w:tcPr>
            <w:tcW w:w="151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r>
              <w:rPr>
                <w:rFonts w:hint="eastAsia" w:ascii="宋体" w:hAnsi="宋体" w:eastAsia="宋体" w:cs="Times New Roman"/>
                <w:b/>
                <w:bCs/>
                <w:spacing w:val="10"/>
                <w:kern w:val="0"/>
                <w:sz w:val="21"/>
                <w:szCs w:val="24"/>
                <w:lang w:val="en-US" w:eastAsia="zh-CN" w:bidi="ar-SA"/>
              </w:rPr>
              <w:t>素质目标</w:t>
            </w:r>
          </w:p>
        </w:tc>
        <w:tc>
          <w:tcPr>
            <w:tcW w:w="16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r>
              <w:rPr>
                <w:rFonts w:hint="eastAsia" w:ascii="宋体" w:hAnsi="宋体" w:eastAsia="宋体" w:cs="Times New Roman"/>
                <w:b/>
                <w:bCs/>
                <w:spacing w:val="10"/>
                <w:kern w:val="0"/>
                <w:sz w:val="21"/>
                <w:szCs w:val="24"/>
                <w:lang w:val="en-US" w:eastAsia="zh-CN" w:bidi="ar-SA"/>
              </w:rPr>
              <w:t>知识目标</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r>
              <w:rPr>
                <w:rFonts w:hint="eastAsia" w:ascii="宋体" w:hAnsi="宋体" w:eastAsia="宋体" w:cs="Times New Roman"/>
                <w:b/>
                <w:bCs/>
                <w:spacing w:val="10"/>
                <w:kern w:val="0"/>
                <w:sz w:val="21"/>
                <w:szCs w:val="24"/>
                <w:lang w:val="en-US" w:eastAsia="zh-CN" w:bidi="ar-SA"/>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r>
              <w:rPr>
                <w:rFonts w:hint="eastAsia" w:ascii="宋体" w:hAnsi="宋体" w:eastAsia="宋体" w:cs="Times New Roman"/>
                <w:b/>
                <w:bCs/>
                <w:spacing w:val="10"/>
                <w:kern w:val="0"/>
                <w:sz w:val="21"/>
                <w:szCs w:val="24"/>
                <w:lang w:val="en-US" w:eastAsia="zh-CN" w:bidi="ar-SA"/>
              </w:rPr>
              <w:t>学时</w:t>
            </w:r>
          </w:p>
        </w:tc>
      </w:tr>
      <w:tr>
        <w:tblPrEx>
          <w:tblCellMar>
            <w:top w:w="0" w:type="dxa"/>
            <w:left w:w="0" w:type="dxa"/>
            <w:bottom w:w="0" w:type="dxa"/>
            <w:right w:w="0" w:type="dxa"/>
          </w:tblCellMar>
        </w:tblPrEx>
        <w:trPr>
          <w:trHeight w:val="90" w:hRule="atLeast"/>
          <w:tblHeader/>
        </w:trPr>
        <w:tc>
          <w:tcPr>
            <w:tcW w:w="459"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p>
        </w:tc>
        <w:tc>
          <w:tcPr>
            <w:tcW w:w="115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p>
        </w:tc>
        <w:tc>
          <w:tcPr>
            <w:tcW w:w="147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p>
        </w:tc>
        <w:tc>
          <w:tcPr>
            <w:tcW w:w="151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p>
        </w:tc>
        <w:tc>
          <w:tcPr>
            <w:tcW w:w="16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r>
              <w:rPr>
                <w:rFonts w:hint="eastAsia" w:ascii="宋体" w:hAnsi="宋体" w:eastAsia="宋体" w:cs="Times New Roman"/>
                <w:b/>
                <w:bCs/>
                <w:spacing w:val="10"/>
                <w:kern w:val="0"/>
                <w:sz w:val="21"/>
                <w:szCs w:val="24"/>
                <w:lang w:val="en-US" w:eastAsia="zh-CN" w:bidi="ar-SA"/>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r>
              <w:rPr>
                <w:rFonts w:hint="eastAsia" w:ascii="宋体" w:hAnsi="宋体" w:eastAsia="宋体" w:cs="Times New Roman"/>
                <w:b/>
                <w:bCs/>
                <w:spacing w:val="10"/>
                <w:kern w:val="0"/>
                <w:sz w:val="21"/>
                <w:szCs w:val="24"/>
                <w:lang w:val="en-US" w:eastAsia="zh-CN" w:bidi="ar-SA"/>
              </w:rPr>
              <w:t>实</w:t>
            </w:r>
          </w:p>
        </w:tc>
      </w:tr>
      <w:tr>
        <w:tblPrEx>
          <w:tblCellMar>
            <w:top w:w="0" w:type="dxa"/>
            <w:left w:w="0" w:type="dxa"/>
            <w:bottom w:w="0" w:type="dxa"/>
            <w:right w:w="0" w:type="dxa"/>
          </w:tblCellMar>
        </w:tblPrEx>
        <w:trPr>
          <w:trHeight w:val="1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建筑工程质量管理基本知识</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default" w:cs="Times New Roman"/>
                <w:spacing w:val="10"/>
                <w:kern w:val="0"/>
                <w:sz w:val="21"/>
                <w:szCs w:val="24"/>
                <w:lang w:val="en-US" w:eastAsia="zh-CN" w:bidi="ar-SA"/>
              </w:rPr>
            </w:pPr>
            <w:r>
              <w:rPr>
                <w:rFonts w:hint="eastAsia" w:cs="Times New Roman"/>
                <w:spacing w:val="10"/>
                <w:kern w:val="0"/>
                <w:sz w:val="21"/>
                <w:szCs w:val="24"/>
                <w:lang w:val="en-US" w:eastAsia="zh-CN" w:bidi="ar-SA"/>
              </w:rPr>
              <w:t>(1)建筑工程质量管理的相关概念</w:t>
            </w:r>
          </w:p>
          <w:p>
            <w:pPr>
              <w:pStyle w:val="31"/>
              <w:numPr>
                <w:ilvl w:val="0"/>
                <w:numId w:val="0"/>
              </w:numPr>
              <w:rPr>
                <w:rFonts w:hint="default" w:cs="Times New Roman"/>
                <w:spacing w:val="10"/>
                <w:kern w:val="0"/>
                <w:sz w:val="21"/>
                <w:szCs w:val="24"/>
                <w:lang w:val="en-US" w:eastAsia="zh-CN" w:bidi="ar-SA"/>
              </w:rPr>
            </w:pPr>
            <w:r>
              <w:rPr>
                <w:rFonts w:hint="eastAsia" w:cs="Times New Roman"/>
                <w:spacing w:val="10"/>
                <w:kern w:val="0"/>
                <w:sz w:val="21"/>
                <w:szCs w:val="24"/>
                <w:lang w:val="en-US" w:eastAsia="zh-CN" w:bidi="ar-SA"/>
              </w:rPr>
              <w:t>(2)质量管理发展的三个阶段</w:t>
            </w:r>
          </w:p>
          <w:p>
            <w:pPr>
              <w:pStyle w:val="31"/>
              <w:numPr>
                <w:ilvl w:val="0"/>
                <w:numId w:val="0"/>
              </w:numPr>
              <w:rPr>
                <w:rFonts w:hint="default" w:cs="Times New Roman"/>
                <w:spacing w:val="10"/>
                <w:kern w:val="0"/>
                <w:sz w:val="21"/>
                <w:szCs w:val="24"/>
                <w:lang w:val="en-US" w:eastAsia="zh-CN" w:bidi="ar-SA"/>
              </w:rPr>
            </w:pPr>
            <w:r>
              <w:rPr>
                <w:rFonts w:hint="eastAsia" w:cs="Times New Roman"/>
                <w:spacing w:val="10"/>
                <w:kern w:val="0"/>
                <w:sz w:val="21"/>
                <w:szCs w:val="24"/>
                <w:lang w:val="en-US" w:eastAsia="zh-CN" w:bidi="ar-SA"/>
              </w:rPr>
              <w:t>(3)建筑工程质量的形成过程和影响因素分析</w:t>
            </w:r>
          </w:p>
          <w:p>
            <w:pPr>
              <w:pStyle w:val="31"/>
              <w:numPr>
                <w:ilvl w:val="0"/>
                <w:numId w:val="0"/>
              </w:numPr>
              <w:rPr>
                <w:rFonts w:hint="default" w:cs="Times New Roman"/>
                <w:spacing w:val="10"/>
                <w:kern w:val="0"/>
                <w:sz w:val="21"/>
                <w:szCs w:val="24"/>
                <w:lang w:val="en-US" w:eastAsia="zh-CN" w:bidi="ar-SA"/>
              </w:rPr>
            </w:pPr>
            <w:r>
              <w:rPr>
                <w:rFonts w:hint="eastAsia" w:cs="Times New Roman"/>
                <w:spacing w:val="10"/>
                <w:kern w:val="0"/>
                <w:sz w:val="21"/>
                <w:szCs w:val="24"/>
                <w:lang w:val="en-US" w:eastAsia="zh-CN" w:bidi="ar-SA"/>
              </w:rPr>
              <w:t>(4)建筑工程质量管理的责任和义务</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eastAsia" w:cs="Times New Roman"/>
                <w:spacing w:val="10"/>
                <w:kern w:val="0"/>
                <w:sz w:val="21"/>
                <w:szCs w:val="24"/>
                <w:lang w:val="en-US" w:eastAsia="zh-CN" w:bidi="ar-SA"/>
              </w:rPr>
              <w:t>党的二十大报告提出，“加快建设制造强国、质量强国”。质量事关人民群众生命财产安全，直接影响到工程的适用性、可靠性和建设工程的投资效益。通过本项目的学习，培养学生认真负责的质量意识和科学严谨的工作态度</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(1)了</w:t>
            </w:r>
            <w:r>
              <w:rPr>
                <w:rFonts w:hint="eastAsia" w:cs="Times New Roman"/>
                <w:spacing w:val="10"/>
                <w:kern w:val="0"/>
                <w:sz w:val="21"/>
                <w:szCs w:val="24"/>
                <w:lang w:val="en-US" w:eastAsia="zh-CN" w:bidi="ar-SA"/>
              </w:rPr>
              <w:t>解</w:t>
            </w:r>
            <w:r>
              <w:rPr>
                <w:rFonts w:hint="eastAsia" w:ascii="宋体" w:hAnsi="宋体" w:eastAsia="宋体" w:cs="Times New Roman"/>
                <w:spacing w:val="10"/>
                <w:kern w:val="0"/>
                <w:sz w:val="21"/>
                <w:szCs w:val="24"/>
                <w:lang w:val="en-US" w:eastAsia="zh-CN" w:bidi="ar-SA"/>
              </w:rPr>
              <w:t>建筑工程质量管理的相关概念、质量管理的发展阶段</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(2)了解建筑工程质量的形成过程和影响因素分析</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(3)了解建筑工程质量管理的责任和义务等内容</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default" w:cs="Times New Roman"/>
                <w:spacing w:val="10"/>
                <w:kern w:val="0"/>
                <w:sz w:val="21"/>
                <w:szCs w:val="24"/>
                <w:lang w:val="en-US" w:eastAsia="zh-CN" w:bidi="ar-SA"/>
              </w:rPr>
              <w:t>能够将建筑工程质量管理的相关概念应用于实际项目中，以指导质量管理和控制工作</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eastAsia"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eastAsia" w:cs="Times New Roman"/>
                <w:spacing w:val="10"/>
                <w:kern w:val="0"/>
                <w:sz w:val="21"/>
                <w:szCs w:val="24"/>
                <w:lang w:val="en-US" w:eastAsia="zh-CN" w:bidi="ar-SA"/>
              </w:rPr>
              <w:t>能够分析建筑工程质量的形成过程，识别关键质量控制点和潜在风险</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eastAsia"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r>
              <w:rPr>
                <w:rFonts w:hint="default" w:cs="Times New Roman"/>
                <w:spacing w:val="10"/>
                <w:kern w:val="0"/>
                <w:sz w:val="21"/>
                <w:szCs w:val="24"/>
                <w:lang w:val="en-US" w:eastAsia="zh-CN" w:bidi="ar-SA"/>
              </w:rPr>
              <w:t>能够明确建筑工程质量管理中各方（如业主、设计方、施工方、监理方等）的责任和义务，确保项目各方在质量管理中履职尽责</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r>
              <w:rPr>
                <w:rFonts w:hint="default" w:cs="Times New Roman"/>
                <w:spacing w:val="10"/>
                <w:kern w:val="0"/>
                <w:sz w:val="21"/>
                <w:szCs w:val="24"/>
                <w:lang w:val="en-US" w:eastAsia="zh-CN" w:bidi="ar-SA"/>
              </w:rPr>
              <w:t>能够在项目执行过程中，监督并促进各方履行其质量管理的责任和义务，确保项目质量得到有效控制</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rPr>
                <w:rFonts w:hint="default" w:ascii="宋体" w:hAnsi="宋体" w:eastAsia="宋体" w:cs="Times New Roman"/>
                <w:spacing w:val="10"/>
                <w:kern w:val="0"/>
                <w:sz w:val="21"/>
                <w:szCs w:val="24"/>
                <w:lang w:val="en-US" w:eastAsia="zh-CN" w:bidi="ar-SA"/>
              </w:rPr>
            </w:pPr>
            <w:r>
              <w:rPr>
                <w:rFonts w:hint="eastAsia" w:cs="Times New Roman"/>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ind w:firstLine="0" w:firstLineChars="0"/>
              <w:jc w:val="center"/>
              <w:rPr>
                <w:rFonts w:hint="default" w:ascii="宋体" w:hAnsi="宋体" w:eastAsia="宋体" w:cs="Times New Roman"/>
                <w:spacing w:val="10"/>
                <w:kern w:val="0"/>
                <w:sz w:val="21"/>
                <w:szCs w:val="24"/>
                <w:lang w:val="en-US" w:eastAsia="zh-CN" w:bidi="ar-SA"/>
              </w:rPr>
            </w:pPr>
            <w:r>
              <w:rPr>
                <w:rFonts w:hint="eastAsia"/>
                <w:lang w:val="en-US" w:eastAsia="zh-CN"/>
              </w:rPr>
              <w:t>2</w:t>
            </w:r>
          </w:p>
        </w:tc>
      </w:tr>
      <w:tr>
        <w:tblPrEx>
          <w:tblCellMar>
            <w:top w:w="0" w:type="dxa"/>
            <w:left w:w="0" w:type="dxa"/>
            <w:bottom w:w="0" w:type="dxa"/>
            <w:right w:w="0" w:type="dxa"/>
          </w:tblCellMar>
        </w:tblPrEx>
        <w:trPr>
          <w:trHeight w:val="13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4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建筑工程项目质量控制体系</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default" w:cs="Times New Roman"/>
                <w:spacing w:val="10"/>
                <w:kern w:val="0"/>
                <w:sz w:val="21"/>
                <w:szCs w:val="24"/>
                <w:lang w:val="en-US" w:eastAsia="zh-CN" w:bidi="ar-SA"/>
              </w:rPr>
            </w:pPr>
            <w:r>
              <w:rPr>
                <w:rFonts w:hint="eastAsia" w:cs="Times New Roman"/>
                <w:spacing w:val="10"/>
                <w:kern w:val="0"/>
                <w:sz w:val="21"/>
                <w:szCs w:val="24"/>
                <w:lang w:val="en-US" w:eastAsia="zh-CN" w:bidi="ar-SA"/>
              </w:rPr>
              <w:t>(1）全面质量管理思想和方法的应用</w:t>
            </w:r>
          </w:p>
          <w:p>
            <w:pPr>
              <w:pStyle w:val="31"/>
              <w:numPr>
                <w:ilvl w:val="0"/>
                <w:numId w:val="0"/>
              </w:numPr>
              <w:ind w:leftChars="0"/>
              <w:rPr>
                <w:rFonts w:hint="default" w:cs="Times New Roman"/>
                <w:spacing w:val="10"/>
                <w:kern w:val="0"/>
                <w:sz w:val="21"/>
                <w:szCs w:val="24"/>
                <w:lang w:val="en-US" w:eastAsia="zh-CN" w:bidi="ar-SA"/>
              </w:rPr>
            </w:pPr>
            <w:r>
              <w:rPr>
                <w:rFonts w:hint="eastAsia" w:cs="Times New Roman"/>
                <w:spacing w:val="10"/>
                <w:kern w:val="0"/>
                <w:sz w:val="21"/>
                <w:szCs w:val="24"/>
                <w:lang w:val="en-US" w:eastAsia="zh-CN" w:bidi="ar-SA"/>
              </w:rPr>
              <w:t>(2）项目质量控制体系的建立和运行</w:t>
            </w:r>
          </w:p>
          <w:p>
            <w:pPr>
              <w:pStyle w:val="31"/>
              <w:numPr>
                <w:ilvl w:val="0"/>
                <w:numId w:val="0"/>
              </w:numPr>
              <w:ind w:leftChars="0"/>
              <w:rPr>
                <w:rFonts w:hint="default" w:cs="Times New Roman"/>
                <w:spacing w:val="10"/>
                <w:kern w:val="0"/>
                <w:sz w:val="21"/>
                <w:szCs w:val="24"/>
                <w:lang w:val="en-US" w:eastAsia="zh-CN" w:bidi="ar-SA"/>
              </w:rPr>
            </w:pPr>
            <w:r>
              <w:rPr>
                <w:rFonts w:hint="eastAsia" w:cs="Times New Roman"/>
                <w:spacing w:val="10"/>
                <w:kern w:val="0"/>
                <w:sz w:val="21"/>
                <w:szCs w:val="24"/>
                <w:lang w:val="en-US" w:eastAsia="zh-CN" w:bidi="ar-SA"/>
              </w:rPr>
              <w:t>(3）建筑施工企业质量管理体系的建立和运行</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eastAsia" w:cs="Times New Roman"/>
                <w:spacing w:val="10"/>
                <w:kern w:val="0"/>
                <w:sz w:val="21"/>
                <w:szCs w:val="24"/>
                <w:lang w:val="en-US" w:eastAsia="zh-CN" w:bidi="ar-SA"/>
              </w:rPr>
              <w:t>)</w:t>
            </w:r>
            <w:r>
              <w:rPr>
                <w:rFonts w:hint="eastAsia" w:ascii="宋体" w:hAnsi="宋体" w:eastAsia="宋体" w:cs="Times New Roman"/>
                <w:spacing w:val="10"/>
                <w:kern w:val="0"/>
                <w:sz w:val="21"/>
                <w:szCs w:val="24"/>
                <w:lang w:val="en-US" w:eastAsia="zh-CN" w:bidi="ar-SA"/>
              </w:rPr>
              <w:t>建筑工程项目的实施，涉及建设方、勘查方、设计方、施工方、监理方等多方质量责任主体的活动，各方主体各自承担不同的质量责任和义务。通过本项目的学习，培养学生质量管理的思想和体系化、制度化的意识</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eastAsia" w:cs="Times New Roman"/>
                <w:spacing w:val="10"/>
                <w:kern w:val="0"/>
                <w:sz w:val="21"/>
                <w:szCs w:val="24"/>
                <w:lang w:val="en-US" w:eastAsia="zh-CN" w:bidi="ar-SA"/>
              </w:rPr>
              <w:t>了解项目质量控制体系的建立和运行</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eastAsia" w:cs="Times New Roman"/>
                <w:spacing w:val="10"/>
                <w:kern w:val="0"/>
                <w:sz w:val="21"/>
                <w:szCs w:val="24"/>
                <w:lang w:val="en-US" w:eastAsia="zh-CN" w:bidi="ar-SA"/>
              </w:rPr>
              <w:t>掌握全面质量管理思想和方法的应用、质量管理七项原则等内容</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default"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r>
              <w:rPr>
                <w:rFonts w:hint="eastAsia" w:cs="Times New Roman"/>
                <w:spacing w:val="10"/>
                <w:kern w:val="0"/>
                <w:sz w:val="21"/>
                <w:szCs w:val="24"/>
                <w:lang w:val="en-US" w:eastAsia="zh-CN" w:bidi="ar-SA"/>
              </w:rPr>
              <w:t>熟悉施工企业质量管理体系的建立与认证等知识</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)能够建立并有效运行项目质量控制体系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(2)能够应用全面质量管理思想和方法，并遵循质量管理七项原则</w:t>
            </w:r>
          </w:p>
          <w:p>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(3)能够协助企业建立符合国际标准（如ISO 9001）的质量管理体系，并确保其有效运行</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rPr>
                <w:rFonts w:hint="default" w:ascii="宋体" w:hAnsi="宋体" w:eastAsia="宋体" w:cs="Times New Roman"/>
                <w:spacing w:val="10"/>
                <w:kern w:val="0"/>
                <w:sz w:val="21"/>
                <w:szCs w:val="24"/>
                <w:lang w:val="en-US" w:eastAsia="zh-CN" w:bidi="ar-SA"/>
              </w:rPr>
            </w:pPr>
            <w:r>
              <w:rPr>
                <w:rFonts w:hint="eastAsia" w:cs="Times New Roman"/>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ind w:firstLine="0" w:firstLineChars="0"/>
              <w:jc w:val="center"/>
              <w:rPr>
                <w:rFonts w:hint="default" w:ascii="宋体" w:hAnsi="宋体" w:eastAsia="宋体" w:cs="Times New Roman"/>
                <w:spacing w:val="10"/>
                <w:kern w:val="0"/>
                <w:sz w:val="21"/>
                <w:szCs w:val="24"/>
                <w:lang w:val="en-US" w:eastAsia="zh-CN" w:bidi="ar-SA"/>
              </w:rPr>
            </w:pPr>
            <w:r>
              <w:rPr>
                <w:rFonts w:hint="eastAsia"/>
                <w:lang w:val="en-US" w:eastAsia="zh-CN"/>
              </w:rPr>
              <w:t>2</w:t>
            </w: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8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787"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58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建筑工程项目质量控制</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施工质量控制的依据与基本环节</w:t>
            </w:r>
          </w:p>
          <w:p>
            <w:pPr>
              <w:pStyle w:val="31"/>
              <w:numPr>
                <w:ilvl w:val="0"/>
                <w:numId w:val="0"/>
              </w:numP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施工质量计划的内容与编制方法</w:t>
            </w:r>
          </w:p>
          <w:p>
            <w:pPr>
              <w:pStyle w:val="31"/>
              <w:numPr>
                <w:ilvl w:val="0"/>
                <w:numId w:val="0"/>
              </w:numP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施工生产要素的质量控制</w:t>
            </w:r>
          </w:p>
          <w:p>
            <w:pPr>
              <w:pStyle w:val="31"/>
              <w:numPr>
                <w:ilvl w:val="0"/>
                <w:numId w:val="0"/>
              </w:numP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r>
              <w:rPr>
                <w:rFonts w:hint="default" w:ascii="宋体" w:hAnsi="宋体" w:eastAsia="宋体" w:cs="Times New Roman"/>
                <w:spacing w:val="10"/>
                <w:kern w:val="0"/>
                <w:sz w:val="21"/>
                <w:szCs w:val="24"/>
                <w:lang w:val="en-US" w:eastAsia="zh-CN" w:bidi="ar-SA"/>
              </w:rPr>
              <w:t>施工准备的质量控制</w:t>
            </w:r>
          </w:p>
          <w:p>
            <w:pPr>
              <w:pStyle w:val="31"/>
              <w:numPr>
                <w:ilvl w:val="0"/>
                <w:numId w:val="0"/>
              </w:numP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(5)</w:t>
            </w:r>
            <w:r>
              <w:rPr>
                <w:rFonts w:hint="default" w:ascii="宋体" w:hAnsi="宋体" w:eastAsia="宋体" w:cs="Times New Roman"/>
                <w:spacing w:val="10"/>
                <w:kern w:val="0"/>
                <w:sz w:val="21"/>
                <w:szCs w:val="24"/>
                <w:lang w:val="en-US" w:eastAsia="zh-CN" w:bidi="ar-SA"/>
              </w:rPr>
              <w:t>施工过程的质量控制</w:t>
            </w:r>
          </w:p>
          <w:p>
            <w:pPr>
              <w:pStyle w:val="31"/>
              <w:numPr>
                <w:ilvl w:val="0"/>
                <w:numId w:val="0"/>
              </w:numP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(6)</w:t>
            </w:r>
            <w:r>
              <w:rPr>
                <w:rFonts w:hint="default" w:ascii="宋体" w:hAnsi="宋体" w:eastAsia="宋体" w:cs="Times New Roman"/>
                <w:spacing w:val="10"/>
                <w:kern w:val="0"/>
                <w:sz w:val="21"/>
                <w:szCs w:val="24"/>
                <w:lang w:val="en-US" w:eastAsia="zh-CN" w:bidi="ar-SA"/>
              </w:rPr>
              <w:t>施工质量与设计质量的协调</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(1)“百年大计，质量第一”，工程建设质量容不得粗心马虎。通过本项目的学习。培养学生热情、专心、严谨的工作习惯，从而在工程建设过程中，对工程质量认真负责，确保工程质量不出现问题</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eastAsia" w:cs="Times New Roman"/>
                <w:spacing w:val="10"/>
                <w:kern w:val="0"/>
                <w:sz w:val="21"/>
                <w:szCs w:val="24"/>
                <w:lang w:val="en-US" w:eastAsia="zh-CN" w:bidi="ar-SA"/>
              </w:rPr>
              <w:t>了解建筑工程施工质量的基本要求、质量控制的基本环节、施工质量与设计质量的协调等知识</w:t>
            </w:r>
          </w:p>
          <w:p>
            <w:pPr>
              <w:pStyle w:val="31"/>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eastAsia" w:cs="Times New Roman"/>
                <w:spacing w:val="10"/>
                <w:kern w:val="0"/>
                <w:sz w:val="21"/>
                <w:szCs w:val="24"/>
                <w:lang w:val="en-US" w:eastAsia="zh-CN" w:bidi="ar-SA"/>
              </w:rPr>
              <w:t>掌握施工质量计划的内容与编制方法</w:t>
            </w:r>
          </w:p>
          <w:p>
            <w:pPr>
              <w:pStyle w:val="31"/>
              <w:rPr>
                <w:rFonts w:hint="default"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r>
              <w:rPr>
                <w:rFonts w:hint="eastAsia" w:cs="Times New Roman"/>
                <w:spacing w:val="10"/>
                <w:kern w:val="0"/>
                <w:sz w:val="21"/>
                <w:szCs w:val="24"/>
                <w:lang w:val="en-US" w:eastAsia="zh-CN" w:bidi="ar-SA"/>
              </w:rPr>
              <w:t>熟悉施工生产要素、施工准备和施工过程的质量控制</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eastAsia" w:cs="Times New Roman"/>
                <w:spacing w:val="10"/>
                <w:kern w:val="0"/>
                <w:sz w:val="21"/>
                <w:szCs w:val="24"/>
                <w:lang w:val="en-US" w:eastAsia="zh-CN" w:bidi="ar-SA"/>
              </w:rPr>
              <w:t>能够理解和应用建筑工程施工质量的管理知识</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)能够根据项目的实际情况，独立编制出合理的施工质量计划，并能够在施工过程中有效执行和监控计划的实施情况</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w:t>
            </w:r>
            <w:r>
              <w:rPr>
                <w:rFonts w:hint="eastAsia" w:ascii="宋体" w:hAnsi="宋体" w:eastAsia="宋体" w:cs="Times New Roman"/>
                <w:spacing w:val="10"/>
                <w:kern w:val="0"/>
                <w:sz w:val="21"/>
                <w:szCs w:val="24"/>
                <w:lang w:val="en-US" w:eastAsia="zh-CN" w:bidi="ar-SA"/>
              </w:rPr>
              <w:t>3)能够进行施工准备的质量控制和对施工过程进行全面的质量控制</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rPr>
                <w:rFonts w:hint="default" w:ascii="宋体" w:hAnsi="宋体" w:eastAsia="宋体" w:cs="Times New Roman"/>
                <w:spacing w:val="10"/>
                <w:kern w:val="0"/>
                <w:sz w:val="21"/>
                <w:szCs w:val="24"/>
                <w:lang w:val="en-US" w:eastAsia="zh-CN" w:bidi="ar-SA"/>
              </w:rPr>
            </w:pPr>
            <w:r>
              <w:rPr>
                <w:rFonts w:hint="eastAsia" w:cs="Times New Roman"/>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ind w:firstLine="0" w:firstLineChars="0"/>
              <w:jc w:val="center"/>
              <w:rPr>
                <w:rFonts w:hint="default" w:ascii="宋体" w:hAnsi="宋体" w:eastAsia="宋体" w:cs="Times New Roman"/>
                <w:spacing w:val="10"/>
                <w:kern w:val="0"/>
                <w:sz w:val="21"/>
                <w:szCs w:val="24"/>
                <w:lang w:val="en-US" w:eastAsia="zh-CN" w:bidi="ar-SA"/>
              </w:rPr>
            </w:pPr>
            <w:r>
              <w:rPr>
                <w:rFonts w:hint="eastAsia"/>
                <w:lang w:val="en-US" w:eastAsia="zh-CN"/>
              </w:rPr>
              <w:t>2</w:t>
            </w:r>
          </w:p>
        </w:tc>
      </w:tr>
      <w:tr>
        <w:tblPrEx>
          <w:tblCellMar>
            <w:top w:w="0" w:type="dxa"/>
            <w:left w:w="0" w:type="dxa"/>
            <w:bottom w:w="0" w:type="dxa"/>
            <w:right w:w="0" w:type="dxa"/>
          </w:tblCellMar>
        </w:tblPrEx>
        <w:trPr>
          <w:trHeight w:val="15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8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10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428"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272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各分部工程质量控制要点</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地基与基础工程施工质量控制要点</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(2)主体工程施工质量控制要点</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(3)屋面工程施工质量控制要点</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(4)装饰工程施工质量控制要点</w:t>
            </w:r>
          </w:p>
          <w:p>
            <w:pPr>
              <w:pStyle w:val="31"/>
              <w:numPr>
                <w:ilvl w:val="0"/>
                <w:numId w:val="0"/>
              </w:numPr>
              <w:rPr>
                <w:rFonts w:hint="default" w:cs="Times New Roman"/>
                <w:spacing w:val="10"/>
                <w:kern w:val="0"/>
                <w:sz w:val="21"/>
                <w:szCs w:val="24"/>
                <w:lang w:val="en-US" w:eastAsia="zh-CN" w:bidi="ar-SA"/>
              </w:rPr>
            </w:pPr>
            <w:r>
              <w:rPr>
                <w:rFonts w:hint="eastAsia" w:cs="Times New Roman"/>
                <w:spacing w:val="10"/>
                <w:kern w:val="0"/>
                <w:sz w:val="21"/>
                <w:szCs w:val="24"/>
                <w:lang w:val="en-US" w:eastAsia="zh-CN" w:bidi="ar-SA"/>
              </w:rPr>
              <w:t>(5）建筑节能工程施工质量控制要点</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各分部分项工程是建筑工程的组成部分，其质量水平决定建筑工程的质量。通过本项目学习，培养学生对各分部分项工程质量要求的把握，以及在工程建设管理活动中，对工程质量认真负责的工作态度和科学严谨的工作作风</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(1)了解建筑工程各分部质量控制要点</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(2)熟悉建筑工程各分部质量要求和强制性条文</w:t>
            </w:r>
          </w:p>
          <w:p>
            <w:pPr>
              <w:pStyle w:val="31"/>
              <w:rPr>
                <w:rFonts w:hint="eastAsia"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了解各分部工程易发生的质量问题</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(1)能够理解并识别建筑工程中各个分部</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能够将这些质量控制要点应用到实际工程中，确保各分部工程施工质量符合设计要求和相关标准</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)能够在施工过程中监控质量控制要点的执行情况，及时发现问题并采取有效措施进行纠正</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r>
              <w:rPr>
                <w:rFonts w:hint="eastAsia" w:ascii="宋体" w:hAnsi="宋体" w:eastAsia="宋体" w:cs="Times New Roman"/>
                <w:spacing w:val="10"/>
                <w:kern w:val="0"/>
                <w:sz w:val="21"/>
                <w:szCs w:val="24"/>
                <w:lang w:val="en-US" w:eastAsia="zh-CN" w:bidi="ar-SA"/>
              </w:rPr>
              <w:t>应能够确保在施工过程中遵循这些质量要求和强制性条文，避免违反规定导致的质量问题和安全隐患</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(5)</w:t>
            </w:r>
            <w:r>
              <w:rPr>
                <w:rFonts w:hint="eastAsia" w:ascii="宋体" w:hAnsi="宋体" w:eastAsia="宋体" w:cs="Times New Roman"/>
                <w:spacing w:val="10"/>
                <w:kern w:val="0"/>
                <w:sz w:val="21"/>
                <w:szCs w:val="24"/>
                <w:lang w:val="en-US" w:eastAsia="zh-CN" w:bidi="ar-SA"/>
              </w:rPr>
              <w:t>能够预防和应对各分部工程易发生的质量问题</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rPr>
                <w:rFonts w:hint="default" w:ascii="宋体" w:hAnsi="宋体" w:eastAsia="宋体" w:cs="Times New Roman"/>
                <w:spacing w:val="10"/>
                <w:kern w:val="0"/>
                <w:sz w:val="21"/>
                <w:szCs w:val="24"/>
                <w:lang w:val="en-US" w:eastAsia="zh-CN" w:bidi="ar-SA"/>
              </w:rPr>
            </w:pPr>
            <w:r>
              <w:rPr>
                <w:rFonts w:hint="eastAsia" w:cs="Times New Roman"/>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ind w:firstLine="0" w:firstLineChars="0"/>
              <w:jc w:val="center"/>
              <w:rPr>
                <w:rFonts w:hint="eastAsia" w:ascii="宋体" w:hAnsi="宋体" w:eastAsia="宋体" w:cs="Times New Roman"/>
                <w:spacing w:val="10"/>
                <w:kern w:val="0"/>
                <w:sz w:val="21"/>
                <w:szCs w:val="24"/>
                <w:lang w:val="en-US" w:eastAsia="zh-CN" w:bidi="ar-SA"/>
              </w:rPr>
            </w:pPr>
            <w:r>
              <w:rPr>
                <w:rFonts w:hint="eastAsia"/>
                <w:lang w:val="en-US" w:eastAsia="zh-CN"/>
              </w:rPr>
              <w:t>2</w:t>
            </w:r>
          </w:p>
        </w:tc>
      </w:tr>
      <w:tr>
        <w:tblPrEx>
          <w:tblCellMar>
            <w:top w:w="0" w:type="dxa"/>
            <w:left w:w="0" w:type="dxa"/>
            <w:bottom w:w="0" w:type="dxa"/>
            <w:right w:w="0" w:type="dxa"/>
          </w:tblCellMar>
        </w:tblPrEx>
        <w:trPr>
          <w:trHeight w:val="20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217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196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14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5</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建筑工程项目质量验收</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(1)建筑工程施工过程的质量验收</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建筑工程竣工质量验收</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 xml:space="preserve"> 建筑工程竣工资料</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r>
              <w:rPr>
                <w:rFonts w:hint="eastAsia" w:ascii="宋体" w:hAnsi="宋体" w:eastAsia="宋体" w:cs="Times New Roman"/>
                <w:spacing w:val="10"/>
                <w:kern w:val="0"/>
                <w:sz w:val="21"/>
                <w:szCs w:val="24"/>
                <w:lang w:val="en-US" w:eastAsia="zh-CN" w:bidi="ar-SA"/>
              </w:rPr>
              <w:t>建筑工程竣工验收管理</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(5)</w:t>
            </w:r>
            <w:r>
              <w:rPr>
                <w:rFonts w:hint="eastAsia" w:ascii="宋体" w:hAnsi="宋体" w:eastAsia="宋体" w:cs="Times New Roman"/>
                <w:spacing w:val="10"/>
                <w:kern w:val="0"/>
                <w:sz w:val="21"/>
                <w:szCs w:val="24"/>
                <w:lang w:val="en-US" w:eastAsia="zh-CN" w:bidi="ar-SA"/>
              </w:rPr>
              <w:t>建筑工程项目产品回访与保修</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eastAsia" w:cs="Times New Roman"/>
                <w:spacing w:val="10"/>
                <w:kern w:val="0"/>
                <w:sz w:val="21"/>
                <w:szCs w:val="24"/>
                <w:lang w:val="en-US" w:eastAsia="zh-CN" w:bidi="ar-SA"/>
              </w:rPr>
              <w:t>建筑工程质量验收是工程项目的最终质量评定环节，包括施工过程质量验收和竣工验收。通过本项目的学习，要求学生对各环节质量验收工作过程的掌握，培养学生的质量意识和责任感，以及对工程质量严肃认真的工作态度</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了解建筑工程项目的产品回访与保修</w:t>
            </w:r>
            <w:r>
              <w:rPr>
                <w:rFonts w:hint="eastAsia" w:cs="Times New Roman"/>
                <w:spacing w:val="10"/>
                <w:kern w:val="0"/>
                <w:sz w:val="21"/>
                <w:szCs w:val="24"/>
                <w:lang w:val="en-US" w:eastAsia="zh-CN" w:bidi="ar-SA"/>
              </w:rPr>
              <w:t>。</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熟悉建筑工程施工过程的质量验收、竣工质量验收、竣工资料、竣工验收管理</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能够熟悉保修服务的流程和要求，包括保修期限、保修范围、保修责任等，能够妥善处理用户提出的保修申请</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能够熟悉建筑工程施工过程中的质量验收标准和程序，能够按照要求进行质量检查、测试和评估</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)能够组织并参与竣工质量验收工作，确保工程质量符合设计和规范要求</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r>
              <w:rPr>
                <w:rFonts w:hint="eastAsia" w:ascii="宋体" w:hAnsi="宋体" w:eastAsia="宋体" w:cs="Times New Roman"/>
                <w:spacing w:val="10"/>
                <w:kern w:val="0"/>
                <w:sz w:val="21"/>
                <w:szCs w:val="24"/>
                <w:lang w:val="en-US" w:eastAsia="zh-CN" w:bidi="ar-SA"/>
              </w:rPr>
              <w:t>)能够掌握竣工资料的整理和归档要求，能够编制完整的竣工资料</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(5</w:t>
            </w:r>
            <w:r>
              <w:rPr>
                <w:rFonts w:hint="eastAsia" w:ascii="宋体" w:hAnsi="宋体" w:eastAsia="宋体" w:cs="Times New Roman"/>
                <w:spacing w:val="10"/>
                <w:kern w:val="0"/>
                <w:sz w:val="21"/>
                <w:szCs w:val="24"/>
                <w:lang w:val="en-US" w:eastAsia="zh-CN" w:bidi="ar-SA"/>
              </w:rPr>
              <w:t>)能够熟悉竣工验收管理的相关规定和程序，能够协调各方参与竣工验收工作，确保验收工作的顺利进行</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rPr>
                <w:rFonts w:hint="default" w:ascii="宋体" w:hAnsi="宋体" w:eastAsia="宋体" w:cs="Times New Roman"/>
                <w:spacing w:val="10"/>
                <w:kern w:val="0"/>
                <w:sz w:val="21"/>
                <w:szCs w:val="24"/>
                <w:lang w:val="en-US" w:eastAsia="zh-CN" w:bidi="ar-SA"/>
              </w:rPr>
            </w:pPr>
            <w:r>
              <w:rPr>
                <w:rFonts w:hint="eastAsia" w:cs="Times New Roman"/>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ind w:firstLine="0" w:firstLineChars="0"/>
              <w:jc w:val="center"/>
              <w:rPr>
                <w:rFonts w:hint="default" w:ascii="宋体" w:hAnsi="宋体" w:eastAsia="宋体" w:cs="Times New Roman"/>
                <w:spacing w:val="10"/>
                <w:kern w:val="0"/>
                <w:sz w:val="21"/>
                <w:szCs w:val="24"/>
                <w:lang w:val="en-US" w:eastAsia="zh-CN" w:bidi="ar-SA"/>
              </w:rPr>
            </w:pPr>
            <w:r>
              <w:rPr>
                <w:rFonts w:hint="eastAsia"/>
                <w:lang w:val="en-US" w:eastAsia="zh-CN"/>
              </w:rPr>
              <w:t>2</w:t>
            </w: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6</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建筑工程质量改进和质量事故处理</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工程质量问题和质量事故的分类</w:t>
            </w:r>
          </w:p>
          <w:p>
            <w:pPr>
              <w:pStyle w:val="31"/>
              <w:numPr>
                <w:ilvl w:val="0"/>
                <w:numId w:val="0"/>
              </w:numP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(2)施工质量的预防</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(3）施工质量问题和质量事故的处理。</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(1)建筑工程质量问题和质量事故会造成重大的人身伤亡或者经济损失。通过本项目的学习，要求学生掌握质量事故相关知识，培养学生对质量事故的警觉性和责任感，以及质量第一、预防为主的工作态度</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(1)了解建筑工程质量问题和质量事故的分类</w:t>
            </w:r>
          </w:p>
          <w:p>
            <w:pPr>
              <w:pStyle w:val="31"/>
              <w:numPr>
                <w:ilvl w:val="0"/>
                <w:numId w:val="0"/>
              </w:numPr>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掌握建筑工程施工质量事故的预防</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(3)熟悉</w:t>
            </w:r>
            <w:r>
              <w:rPr>
                <w:rFonts w:hint="eastAsia" w:ascii="宋体" w:hAnsi="宋体" w:eastAsia="宋体" w:cs="Times New Roman"/>
                <w:spacing w:val="10"/>
                <w:kern w:val="0"/>
                <w:sz w:val="21"/>
                <w:szCs w:val="24"/>
                <w:lang w:val="en-US" w:eastAsia="zh-CN" w:bidi="ar-SA"/>
              </w:rPr>
              <w:t>质量问题和质量事故的处理</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(1)能够理解建筑工程质量问题和质量事故的定义、特征和分类标准，在实际工程中准确识别出各类质量问题和事故</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(2)能够结合具体工程情况，制定有效的预防措施和应急预案，以减少质量事故的发生概率和影响范围</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w:t>
            </w:r>
            <w:r>
              <w:rPr>
                <w:rFonts w:hint="eastAsia" w:ascii="宋体" w:hAnsi="宋体" w:eastAsia="宋体" w:cs="Times New Roman"/>
                <w:spacing w:val="10"/>
                <w:kern w:val="0"/>
                <w:sz w:val="21"/>
                <w:szCs w:val="24"/>
                <w:lang w:val="en-US" w:eastAsia="zh-CN" w:bidi="ar-SA"/>
              </w:rPr>
              <w:t>3)能够熟悉并有效处理建筑工程质量问题和质量事故，根据实际情况，制定切实可行的处理方案，并协调各方资源实施处理措施</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rPr>
                <w:rFonts w:hint="default" w:eastAsia="宋体"/>
                <w:lang w:val="en-US" w:eastAsia="zh-CN"/>
              </w:rPr>
            </w:pPr>
            <w:r>
              <w:rPr>
                <w:rFonts w:hint="eastAsia" w:cs="Times New Roman"/>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ind w:firstLine="0" w:firstLineChars="0"/>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11946"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542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7</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质量控制的统计分析方法</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default" w:eastAsia="宋体"/>
                <w:lang w:val="en-US" w:eastAsia="zh-CN"/>
              </w:rPr>
            </w:pPr>
            <w:r>
              <w:rPr>
                <w:rFonts w:hint="eastAsia"/>
                <w:lang w:val="en-US" w:eastAsia="zh-CN"/>
              </w:rPr>
              <w:t>(1)质量统计基本知识</w:t>
            </w:r>
          </w:p>
          <w:p>
            <w:pPr>
              <w:pStyle w:val="31"/>
              <w:numPr>
                <w:ilvl w:val="0"/>
                <w:numId w:val="0"/>
              </w:numPr>
              <w:rPr>
                <w:rFonts w:hint="default" w:eastAsia="宋体"/>
                <w:lang w:val="en-US" w:eastAsia="zh-CN"/>
              </w:rPr>
            </w:pPr>
            <w:r>
              <w:rPr>
                <w:rFonts w:hint="eastAsia"/>
                <w:lang w:val="en-US" w:eastAsia="zh-CN"/>
              </w:rPr>
              <w:t>(2)质量分析方法</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(1)质量控制的数理统计技术是建筑工程质量的科学管理手段和分析方法。通过本项目的学习，要求学生掌握数理统计相关知识，培养学生用数据说话的现代管理意识和科学严谨的工作态度</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lang w:val="en-US" w:eastAsia="zh-CN"/>
              </w:rPr>
              <w:t>(1)</w:t>
            </w:r>
            <w:r>
              <w:rPr>
                <w:rFonts w:hint="eastAsia"/>
              </w:rPr>
              <w:t>了解质量统计基本知识</w:t>
            </w:r>
          </w:p>
          <w:p>
            <w:pPr>
              <w:pStyle w:val="31"/>
              <w:rPr>
                <w:rFonts w:hint="eastAsia"/>
              </w:rPr>
            </w:pPr>
            <w:r>
              <w:rPr>
                <w:rFonts w:hint="eastAsia"/>
                <w:lang w:val="en-US" w:eastAsia="zh-CN"/>
              </w:rPr>
              <w:t>(2)掌握统计调查表法、分层法、因果分析图法、排列图法、直方图法、控制图法、相关图法等质量分析方法</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(1)能够对建筑工程质量数据进行收集、整理和分析</w:t>
            </w:r>
          </w:p>
          <w:p>
            <w:pPr>
              <w:pStyle w:val="31"/>
              <w:rPr>
                <w:rFonts w:hint="eastAsia"/>
              </w:rPr>
            </w:pPr>
            <w:r>
              <w:rPr>
                <w:rFonts w:hint="eastAsia"/>
              </w:rPr>
              <w:t>(2)能够根据具体情况选择适当的方法进行分析</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rPr>
                <w:rFonts w:hint="default" w:eastAsia="宋体"/>
                <w:lang w:val="en-US" w:eastAsia="zh-CN"/>
              </w:rPr>
            </w:pPr>
            <w:r>
              <w:rPr>
                <w:rFonts w:hint="eastAsia" w:cs="Times New Roman"/>
                <w:lang w:val="en-US" w:eastAsia="zh-CN"/>
              </w:rPr>
              <w:t>4</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ind w:firstLine="0" w:firstLineChars="0"/>
              <w:jc w:val="center"/>
              <w:rPr>
                <w:rFonts w:hint="default"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1356"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8</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建设行政管理部门对施工质量的监督管理</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default" w:eastAsia="宋体"/>
                <w:lang w:val="en-US" w:eastAsia="zh-CN"/>
              </w:rPr>
            </w:pPr>
            <w:r>
              <w:rPr>
                <w:rFonts w:hint="eastAsia"/>
              </w:rPr>
              <w:t>(1)</w:t>
            </w:r>
            <w:r>
              <w:rPr>
                <w:rFonts w:hint="eastAsia"/>
                <w:lang w:val="en-US" w:eastAsia="zh-CN"/>
              </w:rPr>
              <w:t>建筑工程施工质量监督管理制度</w:t>
            </w:r>
          </w:p>
          <w:p>
            <w:pPr>
              <w:pStyle w:val="31"/>
              <w:rPr>
                <w:rFonts w:hint="eastAsia"/>
              </w:rPr>
            </w:pPr>
            <w:r>
              <w:rPr>
                <w:rFonts w:hint="eastAsia"/>
                <w:lang w:val="en-US" w:eastAsia="zh-CN"/>
              </w:rPr>
              <w:t>(2)建筑工程施工质量监督管理实施</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w:t>
            </w:r>
            <w:r>
              <w:rPr>
                <w:rFonts w:hint="eastAsia"/>
                <w:lang w:val="en-US" w:eastAsia="zh-CN"/>
              </w:rPr>
              <w:t>建设行政管理部门对施工质量的监督管理是政府主管部门对建筑工程质量责任和担当。通过本项目的学习，要求学生认识建筑工程质量重要性，培养学生的质量责任意识和认真负责的工作态度</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(1)了解建筑工程施工质量监督管理的制度</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(2)掌握建设行政管理部门施工质量监督管理实施的程序和要求</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)能够根据质量监督管理制度的要求，制定并执行相应的质量监督计划</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w:t>
            </w:r>
            <w:r>
              <w:rPr>
                <w:rFonts w:hint="default" w:ascii="宋体" w:hAnsi="宋体" w:eastAsia="宋体" w:cs="Times New Roman"/>
                <w:spacing w:val="10"/>
                <w:kern w:val="0"/>
                <w:sz w:val="21"/>
                <w:szCs w:val="24"/>
                <w:lang w:val="en-US" w:eastAsia="zh-CN" w:bidi="ar-SA"/>
              </w:rPr>
              <w:t>能够</w:t>
            </w:r>
            <w:r>
              <w:rPr>
                <w:rFonts w:hint="eastAsia" w:ascii="宋体" w:hAnsi="宋体" w:eastAsia="宋体" w:cs="Times New Roman"/>
                <w:spacing w:val="10"/>
                <w:kern w:val="0"/>
                <w:sz w:val="21"/>
                <w:szCs w:val="24"/>
                <w:lang w:val="en-US" w:eastAsia="zh-CN" w:bidi="ar-SA"/>
              </w:rPr>
              <w:t>在遇到施工质量问题时，能够依据质量监督管理制度，迅速定位问题原因，提出整改措施</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24" w:beforeAutospacing="0" w:after="0" w:afterAutospacing="0" w:line="21" w:lineRule="atLeast"/>
              <w:ind w:right="0" w:righ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能够对施工质量监督管理的实施效果进行评估，针对存在的问题提出改进建议，不断优化施工质量监督管理流程</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rPr>
                <w:rFonts w:hint="default" w:eastAsia="宋体"/>
                <w:lang w:val="en-US" w:eastAsia="zh-CN"/>
              </w:rPr>
            </w:pPr>
            <w:r>
              <w:rPr>
                <w:rFonts w:hint="eastAsia" w:cs="Times New Roman"/>
                <w:lang w:val="en-US" w:eastAsia="zh-CN"/>
              </w:rPr>
              <w:t>4</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ind w:firstLine="0" w:firstLineChars="0"/>
              <w:jc w:val="center"/>
              <w:rPr>
                <w:rFonts w:hint="default"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176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eastAsia="宋体"/>
                <w:lang w:eastAsia="zh-CN"/>
              </w:rPr>
            </w:pPr>
            <w:r>
              <w:rPr>
                <w:rFonts w:hint="eastAsia"/>
                <w:lang w:val="en-US" w:eastAsia="zh-CN"/>
              </w:rPr>
              <w:t>9</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建筑工程职业健康安全管理基本知识</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default" w:eastAsia="宋体"/>
                <w:lang w:val="en-US" w:eastAsia="zh-CN"/>
              </w:rPr>
            </w:pPr>
            <w:r>
              <w:rPr>
                <w:rFonts w:hint="eastAsia"/>
              </w:rPr>
              <w:t>(</w:t>
            </w:r>
            <w:r>
              <w:rPr>
                <w:rFonts w:hint="eastAsia"/>
                <w:lang w:val="en-US" w:eastAsia="zh-CN"/>
              </w:rPr>
              <w:t>1</w:t>
            </w:r>
            <w:r>
              <w:rPr>
                <w:rFonts w:hint="eastAsia"/>
              </w:rPr>
              <w:t>)</w:t>
            </w:r>
            <w:r>
              <w:rPr>
                <w:rFonts w:hint="eastAsia"/>
                <w:lang w:val="en-US" w:eastAsia="zh-CN"/>
              </w:rPr>
              <w:t>职业健康安全管理体系</w:t>
            </w:r>
          </w:p>
          <w:p>
            <w:pPr>
              <w:pStyle w:val="31"/>
              <w:rPr>
                <w:rFonts w:hint="eastAsia"/>
                <w:lang w:val="en-US" w:eastAsia="zh-CN"/>
              </w:rPr>
            </w:pPr>
            <w:r>
              <w:rPr>
                <w:rFonts w:hint="eastAsia"/>
              </w:rPr>
              <w:t>(2)</w:t>
            </w:r>
            <w:r>
              <w:rPr>
                <w:rFonts w:hint="eastAsia"/>
                <w:lang w:val="en-US" w:eastAsia="zh-CN"/>
              </w:rPr>
              <w:t>建筑工程职业健康安全管理的目的、特点和要求</w:t>
            </w:r>
          </w:p>
          <w:p>
            <w:pPr>
              <w:pStyle w:val="31"/>
              <w:rPr>
                <w:rFonts w:hint="eastAsia"/>
                <w:lang w:val="en-US" w:eastAsia="zh-CN"/>
              </w:rPr>
            </w:pPr>
            <w:r>
              <w:rPr>
                <w:rFonts w:hint="eastAsia"/>
              </w:rPr>
              <w:t>(</w:t>
            </w:r>
            <w:r>
              <w:rPr>
                <w:rFonts w:hint="eastAsia"/>
                <w:lang w:val="en-US" w:eastAsia="zh-CN"/>
              </w:rPr>
              <w:t>3</w:t>
            </w:r>
            <w:r>
              <w:rPr>
                <w:rFonts w:hint="eastAsia"/>
              </w:rPr>
              <w:t>)</w:t>
            </w:r>
            <w:r>
              <w:rPr>
                <w:rFonts w:hint="eastAsia"/>
                <w:lang w:val="en-US" w:eastAsia="zh-CN"/>
              </w:rPr>
              <w:t>安全生产管理制度</w:t>
            </w:r>
          </w:p>
          <w:p>
            <w:pPr>
              <w:pStyle w:val="31"/>
              <w:rPr>
                <w:rFonts w:hint="default" w:eastAsia="宋体"/>
                <w:lang w:val="en-US" w:eastAsia="zh-CN"/>
              </w:rPr>
            </w:pPr>
            <w:r>
              <w:rPr>
                <w:rFonts w:hint="eastAsia"/>
              </w:rPr>
              <w:t>(</w:t>
            </w:r>
            <w:r>
              <w:rPr>
                <w:rFonts w:hint="eastAsia"/>
                <w:lang w:val="en-US" w:eastAsia="zh-CN"/>
              </w:rPr>
              <w:t>4</w:t>
            </w:r>
            <w:r>
              <w:rPr>
                <w:rFonts w:hint="eastAsia"/>
              </w:rPr>
              <w:t>)</w:t>
            </w:r>
            <w:r>
              <w:rPr>
                <w:rFonts w:hint="eastAsia"/>
                <w:lang w:val="en-US" w:eastAsia="zh-CN"/>
              </w:rPr>
              <w:t>安全生产管理预警体系的建立和运行</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(1)建筑工程职业健康安全管理是项目管理的核心内容之一。通过本项目的学习，要求学生认识建筑工程施工安全的重要性，培养学生的安全责任意识和认真负责的工作态度</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(1)了解建筑工程职业健康安全管理体系</w:t>
            </w:r>
          </w:p>
          <w:p>
            <w:pPr>
              <w:pStyle w:val="31"/>
              <w:rPr>
                <w:rFonts w:hint="eastAsia"/>
              </w:rPr>
            </w:pPr>
            <w:r>
              <w:rPr>
                <w:rFonts w:hint="eastAsia"/>
                <w:lang w:val="en-US" w:eastAsia="zh-CN"/>
              </w:rPr>
              <w:t>(2)</w:t>
            </w:r>
            <w:r>
              <w:rPr>
                <w:rFonts w:hint="eastAsia"/>
              </w:rPr>
              <w:t>了解职业健康安全管理的目的、特点和要求</w:t>
            </w:r>
          </w:p>
          <w:p>
            <w:pPr>
              <w:pStyle w:val="31"/>
              <w:rPr>
                <w:rFonts w:hint="eastAsia"/>
              </w:rPr>
            </w:pPr>
            <w:r>
              <w:rPr>
                <w:rFonts w:hint="eastAsia"/>
                <w:lang w:val="en-US" w:eastAsia="zh-CN"/>
              </w:rPr>
              <w:t>(3)掌握建筑工程安全生产管理制度、安全生产管理预警体系的建立和运行方式</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lang w:eastAsia="zh-CN"/>
              </w:rPr>
            </w:pPr>
            <w:r>
              <w:rPr>
                <w:rFonts w:hint="eastAsia"/>
              </w:rPr>
              <w:t>(1)</w:t>
            </w:r>
            <w:r>
              <w:rPr>
                <w:rFonts w:hint="default"/>
              </w:rPr>
              <w:t>能够分析并评估建筑工程项目中的职业健康安全风险</w:t>
            </w:r>
          </w:p>
          <w:p>
            <w:pPr>
              <w:pStyle w:val="31"/>
              <w:rPr>
                <w:rFonts w:hint="eastAsia"/>
              </w:rPr>
            </w:pPr>
            <w:r>
              <w:rPr>
                <w:rFonts w:hint="eastAsia"/>
                <w:lang w:val="en-US" w:eastAsia="zh-CN"/>
              </w:rPr>
              <w:t>(2)</w:t>
            </w:r>
            <w:r>
              <w:rPr>
                <w:rFonts w:hint="eastAsia"/>
              </w:rPr>
              <w:t>能够根据职业健康安全管理的要求，制定并实施相应的管理策略和措施</w:t>
            </w:r>
          </w:p>
          <w:p>
            <w:pPr>
              <w:pStyle w:val="31"/>
              <w:rPr>
                <w:rFonts w:hint="eastAsia" w:ascii="Segoe UI" w:hAnsi="Segoe UI" w:eastAsia="宋体" w:cs="Segoe UI"/>
                <w:i w:val="0"/>
                <w:iCs w:val="0"/>
                <w:caps w:val="0"/>
                <w:color w:val="05073B"/>
                <w:spacing w:val="0"/>
                <w:sz w:val="18"/>
                <w:szCs w:val="18"/>
                <w:shd w:val="clear" w:fill="FDFDFE"/>
                <w:lang w:eastAsia="zh-CN"/>
              </w:rPr>
            </w:pPr>
            <w:r>
              <w:rPr>
                <w:rFonts w:hint="eastAsia"/>
                <w:lang w:val="en-US" w:eastAsia="zh-CN"/>
              </w:rPr>
              <w:t>(3)</w:t>
            </w:r>
            <w:r>
              <w:rPr>
                <w:rFonts w:hint="eastAsia"/>
              </w:rPr>
              <w:t>能够根据项目的实际情况，制定并完善建筑工程安全生产管理制度</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rPr>
                <w:rFonts w:hint="default" w:eastAsia="宋体"/>
                <w:lang w:val="en-US" w:eastAsia="zh-CN"/>
              </w:rPr>
            </w:pPr>
            <w:r>
              <w:rPr>
                <w:rFonts w:hint="eastAsia" w:cs="Times New Roman"/>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ind w:firstLine="0" w:firstLineChars="0"/>
              <w:jc w:val="center"/>
              <w:rPr>
                <w:rFonts w:hint="eastAsia" w:eastAsia="宋体"/>
                <w:lang w:eastAsia="zh-CN"/>
              </w:rPr>
            </w:pPr>
            <w:r>
              <w:rPr>
                <w:rFonts w:hint="eastAsia"/>
                <w:lang w:val="en-US" w:eastAsia="zh-CN"/>
              </w:rPr>
              <w:t>2</w:t>
            </w:r>
          </w:p>
        </w:tc>
      </w:tr>
      <w:tr>
        <w:tblPrEx>
          <w:tblCellMar>
            <w:top w:w="0" w:type="dxa"/>
            <w:left w:w="0" w:type="dxa"/>
            <w:bottom w:w="0" w:type="dxa"/>
            <w:right w:w="0" w:type="dxa"/>
          </w:tblCellMar>
        </w:tblPrEx>
        <w:trPr>
          <w:trHeight w:val="1760" w:hRule="atLeast"/>
        </w:trPr>
        <w:tc>
          <w:tcPr>
            <w:tcW w:w="459" w:type="dxa"/>
            <w:vMerge w:val="continue"/>
            <w:tcBorders>
              <w:left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eastAsia"/>
                <w:lang w:val="en-US" w:eastAsia="zh-CN"/>
              </w:rPr>
            </w:pPr>
          </w:p>
        </w:tc>
        <w:tc>
          <w:tcPr>
            <w:tcW w:w="1158"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lang w:val="en-US" w:eastAsia="zh-CN"/>
              </w:rPr>
            </w:pPr>
          </w:p>
        </w:tc>
        <w:tc>
          <w:tcPr>
            <w:tcW w:w="147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151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rFonts w:hint="eastAsia"/>
                <w:lang w:val="en-US" w:eastAsia="zh-CN"/>
              </w:rPr>
            </w:pPr>
          </w:p>
        </w:tc>
        <w:tc>
          <w:tcPr>
            <w:tcW w:w="1618"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rFonts w:hint="eastAsia"/>
                <w:lang w:val="en-US" w:eastAsia="zh-CN"/>
              </w:rPr>
            </w:pPr>
          </w:p>
        </w:tc>
        <w:tc>
          <w:tcPr>
            <w:tcW w:w="154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rFonts w:hint="eastAsia"/>
                <w:lang w:val="en-US" w:eastAsia="zh-CN"/>
              </w:rPr>
            </w:pPr>
          </w:p>
        </w:tc>
        <w:tc>
          <w:tcPr>
            <w:tcW w:w="55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lang w:val="en-US" w:eastAsia="zh-CN"/>
              </w:rPr>
            </w:pPr>
          </w:p>
        </w:tc>
        <w:tc>
          <w:tcPr>
            <w:tcW w:w="554" w:type="dxa"/>
            <w:vMerge w:val="continue"/>
            <w:tcBorders>
              <w:left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lang w:val="en-US" w:eastAsia="zh-CN"/>
              </w:rPr>
            </w:pPr>
          </w:p>
        </w:tc>
      </w:tr>
      <w:tr>
        <w:tblPrEx>
          <w:tblCellMar>
            <w:top w:w="0" w:type="dxa"/>
            <w:left w:w="0" w:type="dxa"/>
            <w:bottom w:w="0" w:type="dxa"/>
            <w:right w:w="0" w:type="dxa"/>
          </w:tblCellMar>
        </w:tblPrEx>
        <w:trPr>
          <w:trHeight w:val="1760" w:hRule="atLeast"/>
        </w:trPr>
        <w:tc>
          <w:tcPr>
            <w:tcW w:w="459" w:type="dxa"/>
            <w:vMerge w:val="continue"/>
            <w:tcBorders>
              <w:left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eastAsia"/>
                <w:lang w:val="en-US" w:eastAsia="zh-CN"/>
              </w:rPr>
            </w:pPr>
          </w:p>
        </w:tc>
        <w:tc>
          <w:tcPr>
            <w:tcW w:w="1158"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lang w:val="en-US" w:eastAsia="zh-CN"/>
              </w:rPr>
            </w:pPr>
          </w:p>
        </w:tc>
        <w:tc>
          <w:tcPr>
            <w:tcW w:w="147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151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rFonts w:hint="eastAsia"/>
                <w:lang w:val="en-US" w:eastAsia="zh-CN"/>
              </w:rPr>
            </w:pPr>
          </w:p>
        </w:tc>
        <w:tc>
          <w:tcPr>
            <w:tcW w:w="1618"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rFonts w:hint="eastAsia"/>
                <w:lang w:val="en-US" w:eastAsia="zh-CN"/>
              </w:rPr>
            </w:pPr>
          </w:p>
        </w:tc>
        <w:tc>
          <w:tcPr>
            <w:tcW w:w="154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rFonts w:hint="eastAsia"/>
                <w:lang w:val="en-US" w:eastAsia="zh-CN"/>
              </w:rPr>
            </w:pPr>
          </w:p>
        </w:tc>
        <w:tc>
          <w:tcPr>
            <w:tcW w:w="55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lang w:val="en-US" w:eastAsia="zh-CN"/>
              </w:rPr>
            </w:pPr>
          </w:p>
        </w:tc>
        <w:tc>
          <w:tcPr>
            <w:tcW w:w="554" w:type="dxa"/>
            <w:vMerge w:val="continue"/>
            <w:tcBorders>
              <w:left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lang w:val="en-US" w:eastAsia="zh-CN"/>
              </w:rPr>
            </w:pPr>
          </w:p>
        </w:tc>
      </w:tr>
      <w:tr>
        <w:tblPrEx>
          <w:tblCellMar>
            <w:top w:w="0" w:type="dxa"/>
            <w:left w:w="0" w:type="dxa"/>
            <w:bottom w:w="0" w:type="dxa"/>
            <w:right w:w="0" w:type="dxa"/>
          </w:tblCellMar>
        </w:tblPrEx>
        <w:trPr>
          <w:trHeight w:val="58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1404" w:hRule="atLeast"/>
        </w:trPr>
        <w:tc>
          <w:tcPr>
            <w:tcW w:w="459"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10</w:t>
            </w:r>
          </w:p>
        </w:tc>
        <w:tc>
          <w:tcPr>
            <w:tcW w:w="115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建筑工程施工安全措施</w:t>
            </w:r>
          </w:p>
        </w:tc>
        <w:tc>
          <w:tcPr>
            <w:tcW w:w="147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w:t>
            </w:r>
            <w:r>
              <w:rPr>
                <w:rFonts w:hint="eastAsia"/>
                <w:lang w:val="en-US" w:eastAsia="zh-CN"/>
              </w:rPr>
              <w:t>1</w:t>
            </w:r>
            <w:r>
              <w:rPr>
                <w:rFonts w:hint="eastAsia"/>
              </w:rPr>
              <w:t>)建筑工程施工安全技术措施</w:t>
            </w:r>
          </w:p>
          <w:p>
            <w:pPr>
              <w:pStyle w:val="31"/>
              <w:rPr>
                <w:rFonts w:hint="eastAsia"/>
              </w:rPr>
            </w:pPr>
            <w:r>
              <w:rPr>
                <w:rFonts w:hint="eastAsia"/>
              </w:rPr>
              <w:t>(</w:t>
            </w:r>
            <w:r>
              <w:rPr>
                <w:rFonts w:hint="eastAsia"/>
                <w:lang w:val="en-US" w:eastAsia="zh-CN"/>
              </w:rPr>
              <w:t>2</w:t>
            </w:r>
            <w:r>
              <w:rPr>
                <w:rFonts w:hint="eastAsia"/>
              </w:rPr>
              <w:t>)安全技术交底</w:t>
            </w:r>
          </w:p>
          <w:p>
            <w:pPr>
              <w:pStyle w:val="31"/>
              <w:rPr>
                <w:rFonts w:hint="eastAsia"/>
              </w:rPr>
            </w:pPr>
            <w:r>
              <w:rPr>
                <w:rFonts w:hint="eastAsia"/>
              </w:rPr>
              <w:t>(</w:t>
            </w:r>
            <w:r>
              <w:rPr>
                <w:rFonts w:hint="eastAsia"/>
                <w:lang w:val="en-US" w:eastAsia="zh-CN"/>
              </w:rPr>
              <w:t>3</w:t>
            </w:r>
            <w:r>
              <w:rPr>
                <w:rFonts w:hint="eastAsia"/>
              </w:rPr>
              <w:t>)安全生产检查监督</w:t>
            </w:r>
          </w:p>
          <w:p>
            <w:pPr>
              <w:pStyle w:val="31"/>
              <w:rPr>
                <w:rFonts w:hint="eastAsia"/>
              </w:rPr>
            </w:pPr>
            <w:r>
              <w:rPr>
                <w:rFonts w:hint="eastAsia"/>
              </w:rPr>
              <w:t>(</w:t>
            </w:r>
            <w:r>
              <w:rPr>
                <w:rFonts w:hint="eastAsia"/>
                <w:lang w:val="en-US" w:eastAsia="zh-CN"/>
              </w:rPr>
              <w:t>4</w:t>
            </w:r>
            <w:r>
              <w:rPr>
                <w:rFonts w:hint="eastAsia"/>
              </w:rPr>
              <w:t>)基坑作业安全技术</w:t>
            </w:r>
          </w:p>
          <w:p>
            <w:pPr>
              <w:pStyle w:val="31"/>
              <w:rPr>
                <w:rFonts w:hint="eastAsia"/>
              </w:rPr>
            </w:pPr>
            <w:r>
              <w:rPr>
                <w:rFonts w:hint="eastAsia"/>
              </w:rPr>
              <w:t>(</w:t>
            </w:r>
            <w:r>
              <w:rPr>
                <w:rFonts w:hint="eastAsia"/>
                <w:lang w:val="en-US" w:eastAsia="zh-CN"/>
              </w:rPr>
              <w:t>5</w:t>
            </w:r>
            <w:r>
              <w:rPr>
                <w:rFonts w:hint="eastAsia"/>
              </w:rPr>
              <w:t>)脚手架工程施工安全技术</w:t>
            </w:r>
          </w:p>
          <w:p>
            <w:pPr>
              <w:pStyle w:val="31"/>
              <w:rPr>
                <w:rFonts w:hint="eastAsia"/>
              </w:rPr>
            </w:pPr>
            <w:r>
              <w:rPr>
                <w:rFonts w:hint="eastAsia"/>
              </w:rPr>
              <w:t>(</w:t>
            </w:r>
            <w:r>
              <w:rPr>
                <w:rFonts w:hint="eastAsia"/>
                <w:lang w:val="en-US" w:eastAsia="zh-CN"/>
              </w:rPr>
              <w:t>6</w:t>
            </w:r>
            <w:r>
              <w:rPr>
                <w:rFonts w:hint="eastAsia"/>
              </w:rPr>
              <w:t>)高处作业施工安全技</w:t>
            </w:r>
          </w:p>
          <w:p>
            <w:pPr>
              <w:pStyle w:val="31"/>
              <w:rPr>
                <w:rFonts w:hint="eastAsia"/>
              </w:rPr>
            </w:pPr>
            <w:r>
              <w:rPr>
                <w:rFonts w:hint="eastAsia"/>
              </w:rPr>
              <w:t>(</w:t>
            </w:r>
            <w:r>
              <w:rPr>
                <w:rFonts w:hint="eastAsia"/>
                <w:lang w:val="en-US" w:eastAsia="zh-CN"/>
              </w:rPr>
              <w:t>7</w:t>
            </w:r>
            <w:r>
              <w:rPr>
                <w:rFonts w:hint="eastAsia"/>
              </w:rPr>
              <w:t>)施工机械与临时用电安全技术</w:t>
            </w:r>
          </w:p>
          <w:p>
            <w:pPr>
              <w:pStyle w:val="31"/>
              <w:rPr>
                <w:rFonts w:hint="eastAsia"/>
              </w:rPr>
            </w:pPr>
            <w:r>
              <w:rPr>
                <w:rFonts w:hint="eastAsia"/>
              </w:rPr>
              <w:t>(</w:t>
            </w:r>
            <w:r>
              <w:rPr>
                <w:rFonts w:hint="eastAsia"/>
                <w:lang w:val="en-US" w:eastAsia="zh-CN"/>
              </w:rPr>
              <w:t>8</w:t>
            </w:r>
            <w:r>
              <w:rPr>
                <w:rFonts w:hint="eastAsia"/>
              </w:rPr>
              <w:t>)施工现场防火安全管理</w:t>
            </w:r>
          </w:p>
        </w:tc>
        <w:tc>
          <w:tcPr>
            <w:tcW w:w="15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left"/>
              <w:rPr>
                <w:rFonts w:hint="eastAsia" w:cs="Times New Roman"/>
              </w:rPr>
            </w:pPr>
            <w:r>
              <w:rPr>
                <w:rFonts w:hint="eastAsia" w:cs="Times New Roman"/>
              </w:rPr>
              <w:t>(</w:t>
            </w:r>
            <w:r>
              <w:rPr>
                <w:rFonts w:hint="eastAsia" w:cs="Times New Roman"/>
                <w:lang w:val="en-US" w:eastAsia="zh-CN"/>
              </w:rPr>
              <w:t>1</w:t>
            </w:r>
            <w:r>
              <w:rPr>
                <w:rFonts w:hint="eastAsia" w:cs="Times New Roman"/>
              </w:rPr>
              <w:t>)党的二十大报告提出，“坚持安全第一、预防为主，建立大安全太应急框架，完善公共安全体系，推动公共安全治理模式向事前预防转型。”“推进安全生产风险专项整治，加强重点行业、重点领域安全监管。”通过本项目的学习，培养学生认真负责、科学严谨的工作习惯，从而确保工程建设过程中的施工安全</w:t>
            </w:r>
          </w:p>
        </w:tc>
        <w:tc>
          <w:tcPr>
            <w:tcW w:w="16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left"/>
              <w:rPr>
                <w:rFonts w:hint="eastAsia" w:cs="Times New Roman"/>
              </w:rPr>
            </w:pPr>
            <w:r>
              <w:rPr>
                <w:rFonts w:hint="eastAsia" w:cs="Times New Roman"/>
              </w:rPr>
              <w:t>(</w:t>
            </w:r>
            <w:r>
              <w:rPr>
                <w:rFonts w:hint="eastAsia" w:cs="Times New Roman"/>
                <w:lang w:val="en-US" w:eastAsia="zh-CN"/>
              </w:rPr>
              <w:t>1</w:t>
            </w:r>
            <w:r>
              <w:rPr>
                <w:rFonts w:hint="eastAsia" w:cs="Times New Roman"/>
              </w:rPr>
              <w:t>)了解建筑工程施工安全技术措施、安全技水发展，安全生产检查监督等知识</w:t>
            </w:r>
          </w:p>
          <w:p>
            <w:pPr>
              <w:pStyle w:val="31"/>
              <w:jc w:val="left"/>
              <w:rPr>
                <w:rFonts w:hint="eastAsia" w:cs="Times New Roman"/>
              </w:rPr>
            </w:pPr>
            <w:r>
              <w:rPr>
                <w:rFonts w:hint="eastAsia" w:cs="Times New Roman"/>
              </w:rPr>
              <w:t>(</w:t>
            </w:r>
            <w:r>
              <w:rPr>
                <w:rFonts w:hint="eastAsia" w:cs="Times New Roman"/>
                <w:lang w:val="en-US" w:eastAsia="zh-CN"/>
              </w:rPr>
              <w:t>2</w:t>
            </w:r>
            <w:r>
              <w:rPr>
                <w:rFonts w:hint="eastAsia" w:cs="Times New Roman"/>
              </w:rPr>
              <w:t>)掌握基坑作业安全技术、脚手架工程施工安全技术，高处竹业施工安全技术、施工机械与临时用电安全技术</w:t>
            </w:r>
          </w:p>
          <w:p>
            <w:pPr>
              <w:pStyle w:val="31"/>
              <w:jc w:val="left"/>
              <w:rPr>
                <w:rFonts w:hint="eastAsia" w:cs="Times New Roman"/>
              </w:rPr>
            </w:pPr>
            <w:r>
              <w:rPr>
                <w:rFonts w:hint="eastAsia" w:cs="Times New Roman"/>
              </w:rPr>
              <w:t>(</w:t>
            </w:r>
            <w:r>
              <w:rPr>
                <w:rFonts w:hint="eastAsia" w:cs="Times New Roman"/>
                <w:lang w:val="en-US" w:eastAsia="zh-CN"/>
              </w:rPr>
              <w:t>3</w:t>
            </w:r>
            <w:r>
              <w:rPr>
                <w:rFonts w:hint="eastAsia" w:cs="Times New Roman"/>
              </w:rPr>
              <w:t>)掌握施工现场防火安全管理</w:t>
            </w: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能够根据建筑工程施工安全技术措施和安全技术发展的最新动态，制定和更新安全管理制度和操作规程</w:t>
            </w:r>
          </w:p>
          <w:p>
            <w:pPr>
              <w:pStyle w:val="31"/>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(2)能够合理设计基坑支护方案，确保基坑施工过程中的安全稳定</w:t>
            </w:r>
          </w:p>
          <w:p>
            <w:pPr>
              <w:pStyle w:val="31"/>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(3)能够根据工程需要选择合适的脚手架类型，并正确搭设和拆除脚手架</w:t>
            </w:r>
          </w:p>
          <w:p>
            <w:pPr>
              <w:pStyle w:val="31"/>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(4)能够合理选用施工机械，规范临时用电管理，防止触电和火灾等安全事故的发生</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jc w:val="left"/>
              <w:rPr>
                <w:rFonts w:hint="eastAsia" w:cs="Times New Roman"/>
              </w:rPr>
            </w:pPr>
            <w:r>
              <w:rPr>
                <w:rFonts w:hint="eastAsia" w:ascii="宋体" w:hAnsi="宋体" w:eastAsia="宋体" w:cs="Times New Roman"/>
                <w:spacing w:val="10"/>
                <w:kern w:val="0"/>
                <w:sz w:val="21"/>
                <w:szCs w:val="24"/>
                <w:lang w:val="en-US" w:eastAsia="zh-CN" w:bidi="ar-SA"/>
              </w:rPr>
              <w:t>(5)</w:t>
            </w:r>
            <w:r>
              <w:rPr>
                <w:rFonts w:hint="default" w:ascii="宋体" w:hAnsi="宋体" w:eastAsia="宋体" w:cs="Times New Roman"/>
                <w:spacing w:val="10"/>
                <w:kern w:val="0"/>
                <w:sz w:val="21"/>
                <w:szCs w:val="24"/>
                <w:lang w:val="en-US" w:eastAsia="zh-CN" w:bidi="ar-SA"/>
              </w:rPr>
              <w:t>能够制定和实施施工现场防火安全管理制度，合理配置防火设施和器材</w:t>
            </w: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ind w:firstLine="0" w:firstLineChars="0"/>
              <w:jc w:val="center"/>
              <w:rPr>
                <w:rFonts w:hint="default" w:cs="Times New Roman"/>
                <w:lang w:val="en-US" w:eastAsia="zh-CN"/>
              </w:rPr>
            </w:pPr>
            <w:r>
              <w:rPr>
                <w:rFonts w:hint="eastAsia" w:cs="Times New Roman"/>
                <w:lang w:val="en-US" w:eastAsia="zh-CN"/>
              </w:rPr>
              <w:t>4</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31"/>
              <w:ind w:firstLine="0" w:firstLineChars="0"/>
              <w:jc w:val="center"/>
              <w:rPr>
                <w:rFonts w:hint="default"/>
                <w:lang w:val="en-US" w:eastAsia="zh-CN"/>
              </w:rPr>
            </w:pPr>
            <w:r>
              <w:rPr>
                <w:rFonts w:hint="eastAsia"/>
                <w:lang w:val="en-US" w:eastAsia="zh-CN"/>
              </w:rPr>
              <w:t>2</w:t>
            </w:r>
          </w:p>
        </w:tc>
      </w:tr>
      <w:tr>
        <w:tblPrEx>
          <w:tblCellMar>
            <w:top w:w="0" w:type="dxa"/>
            <w:left w:w="0" w:type="dxa"/>
            <w:bottom w:w="0" w:type="dxa"/>
            <w:right w:w="0" w:type="dxa"/>
          </w:tblCellMar>
        </w:tblPrEx>
        <w:trPr>
          <w:trHeight w:val="780" w:hRule="atLeast"/>
        </w:trPr>
        <w:tc>
          <w:tcPr>
            <w:tcW w:w="459"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default"/>
                <w:lang w:val="en-US" w:eastAsia="zh-CN"/>
              </w:rPr>
            </w:pPr>
            <w:r>
              <w:rPr>
                <w:rFonts w:hint="eastAsia"/>
                <w:lang w:val="en-US" w:eastAsia="zh-CN"/>
              </w:rPr>
              <w:t>11</w:t>
            </w:r>
          </w:p>
        </w:tc>
        <w:tc>
          <w:tcPr>
            <w:tcW w:w="115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default"/>
                <w:lang w:val="en-US" w:eastAsia="zh-CN"/>
              </w:rPr>
            </w:pPr>
            <w:r>
              <w:rPr>
                <w:rFonts w:hint="eastAsia"/>
                <w:lang w:val="en-US" w:eastAsia="zh-CN"/>
              </w:rPr>
              <w:t>建筑工程职业健康安全事故的分类和处理</w:t>
            </w:r>
          </w:p>
        </w:tc>
        <w:tc>
          <w:tcPr>
            <w:tcW w:w="147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rPr>
                <w:rFonts w:hint="default" w:eastAsia="宋体"/>
                <w:lang w:val="en-US" w:eastAsia="zh-CN"/>
              </w:rPr>
            </w:pPr>
            <w:r>
              <w:rPr>
                <w:rFonts w:hint="eastAsia"/>
              </w:rPr>
              <w:t>(</w:t>
            </w:r>
            <w:r>
              <w:rPr>
                <w:rFonts w:hint="eastAsia"/>
                <w:lang w:val="en-US" w:eastAsia="zh-CN"/>
              </w:rPr>
              <w:t>1</w:t>
            </w:r>
            <w:r>
              <w:rPr>
                <w:rFonts w:hint="eastAsia"/>
              </w:rPr>
              <w:t>)</w:t>
            </w:r>
            <w:r>
              <w:rPr>
                <w:rFonts w:hint="eastAsia"/>
                <w:lang w:val="en-US" w:eastAsia="zh-CN"/>
              </w:rPr>
              <w:t>建筑工程生产安全事故应急预案</w:t>
            </w:r>
          </w:p>
          <w:p>
            <w:pPr>
              <w:pStyle w:val="31"/>
              <w:rPr>
                <w:rFonts w:hint="default" w:eastAsia="宋体"/>
                <w:lang w:val="en-US" w:eastAsia="zh-CN"/>
              </w:rPr>
            </w:pPr>
            <w:r>
              <w:rPr>
                <w:rFonts w:hint="eastAsia"/>
              </w:rPr>
              <w:t>(</w:t>
            </w:r>
            <w:r>
              <w:rPr>
                <w:rFonts w:hint="eastAsia"/>
                <w:lang w:val="en-US" w:eastAsia="zh-CN"/>
              </w:rPr>
              <w:t>2</w:t>
            </w:r>
            <w:r>
              <w:rPr>
                <w:rFonts w:hint="eastAsia"/>
              </w:rPr>
              <w:t>)</w:t>
            </w:r>
            <w:r>
              <w:rPr>
                <w:rFonts w:hint="eastAsia"/>
                <w:lang w:val="en-US" w:eastAsia="zh-CN"/>
              </w:rPr>
              <w:t>职业健康安全事故的分类和处理</w:t>
            </w:r>
          </w:p>
          <w:p>
            <w:pPr>
              <w:pStyle w:val="31"/>
              <w:rPr>
                <w:rFonts w:hint="default" w:eastAsia="宋体"/>
                <w:lang w:val="en-US" w:eastAsia="zh-CN"/>
              </w:rPr>
            </w:pPr>
            <w:r>
              <w:rPr>
                <w:rFonts w:hint="eastAsia"/>
              </w:rPr>
              <w:t>(</w:t>
            </w:r>
            <w:r>
              <w:rPr>
                <w:rFonts w:hint="eastAsia"/>
                <w:lang w:val="en-US" w:eastAsia="zh-CN"/>
              </w:rPr>
              <w:t>3</w:t>
            </w:r>
            <w:r>
              <w:rPr>
                <w:rFonts w:hint="eastAsia"/>
              </w:rPr>
              <w:t>)</w:t>
            </w:r>
            <w:r>
              <w:rPr>
                <w:rFonts w:hint="eastAsia"/>
                <w:lang w:val="en-US" w:eastAsia="zh-CN"/>
              </w:rPr>
              <w:t>各工种安全技术操作规程</w:t>
            </w:r>
          </w:p>
        </w:tc>
        <w:tc>
          <w:tcPr>
            <w:tcW w:w="15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left"/>
              <w:rPr>
                <w:rFonts w:hint="eastAsia" w:cs="Times New Roman"/>
              </w:rPr>
            </w:pPr>
            <w:r>
              <w:rPr>
                <w:rFonts w:hint="eastAsia"/>
              </w:rPr>
              <w:t>(</w:t>
            </w:r>
            <w:r>
              <w:rPr>
                <w:rFonts w:hint="eastAsia"/>
                <w:lang w:val="en-US" w:eastAsia="zh-CN"/>
              </w:rPr>
              <w:t>1</w:t>
            </w:r>
            <w:r>
              <w:rPr>
                <w:rFonts w:hint="eastAsia"/>
              </w:rPr>
              <w:t>)</w:t>
            </w:r>
            <w:r>
              <w:rPr>
                <w:rFonts w:hint="eastAsia" w:cs="Times New Roman"/>
              </w:rPr>
              <w:t>建筑工程生产安全事故会造成重大的人身伤亡或者经济损失。通过本项目的学习、培养学生对安全事故的警觉性和责任感，树立安全第一、预防为主的工作意识</w:t>
            </w:r>
          </w:p>
        </w:tc>
        <w:tc>
          <w:tcPr>
            <w:tcW w:w="16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left"/>
              <w:rPr>
                <w:rFonts w:hint="eastAsia" w:cs="Times New Roman"/>
              </w:rPr>
            </w:pPr>
            <w:r>
              <w:rPr>
                <w:rFonts w:hint="eastAsia"/>
              </w:rPr>
              <w:t>(</w:t>
            </w:r>
            <w:r>
              <w:rPr>
                <w:rFonts w:hint="eastAsia"/>
                <w:lang w:val="en-US" w:eastAsia="zh-CN"/>
              </w:rPr>
              <w:t>1</w:t>
            </w:r>
            <w:r>
              <w:rPr>
                <w:rFonts w:hint="eastAsia"/>
              </w:rPr>
              <w:t>)</w:t>
            </w:r>
            <w:r>
              <w:rPr>
                <w:rFonts w:hint="eastAsia"/>
                <w:lang w:val="en-US" w:eastAsia="zh-CN"/>
              </w:rPr>
              <w:t>了</w:t>
            </w:r>
            <w:r>
              <w:rPr>
                <w:rFonts w:hint="eastAsia" w:cs="Times New Roman"/>
              </w:rPr>
              <w:t>解建筑工程生产安全事故应急预案</w:t>
            </w:r>
          </w:p>
          <w:p>
            <w:pPr>
              <w:pStyle w:val="31"/>
              <w:jc w:val="left"/>
              <w:rPr>
                <w:rFonts w:hint="eastAsia" w:cs="Times New Roman"/>
              </w:rPr>
            </w:pPr>
            <w:r>
              <w:rPr>
                <w:rFonts w:hint="eastAsia"/>
              </w:rPr>
              <w:t>(</w:t>
            </w:r>
            <w:r>
              <w:rPr>
                <w:rFonts w:hint="eastAsia"/>
                <w:lang w:val="en-US" w:eastAsia="zh-CN"/>
              </w:rPr>
              <w:t>2</w:t>
            </w:r>
            <w:r>
              <w:rPr>
                <w:rFonts w:hint="eastAsia"/>
              </w:rPr>
              <w:t>)</w:t>
            </w:r>
            <w:r>
              <w:rPr>
                <w:rFonts w:hint="eastAsia" w:cs="Times New Roman"/>
              </w:rPr>
              <w:t>掌握职业健康安全事故的分类和处理、各工种安全技术操作规程</w:t>
            </w: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left"/>
              <w:rPr>
                <w:rFonts w:hint="eastAsia" w:cs="Times New Roman"/>
              </w:rPr>
            </w:pPr>
            <w:r>
              <w:rPr>
                <w:rFonts w:hint="eastAsia" w:cs="Times New Roman"/>
              </w:rPr>
              <w:t>(</w:t>
            </w:r>
            <w:r>
              <w:rPr>
                <w:rFonts w:hint="eastAsia" w:cs="Times New Roman"/>
                <w:lang w:val="en-US" w:eastAsia="zh-CN"/>
              </w:rPr>
              <w:t>1</w:t>
            </w:r>
            <w:r>
              <w:rPr>
                <w:rFonts w:hint="eastAsia" w:cs="Times New Roman"/>
              </w:rPr>
              <w:t>)能够在实际建筑工程项目中，根据项目的具体情况和潜在风险，制定或修订相应的生产安全事故应急预案</w:t>
            </w:r>
          </w:p>
          <w:p>
            <w:pPr>
              <w:pStyle w:val="31"/>
              <w:jc w:val="left"/>
              <w:rPr>
                <w:rFonts w:hint="eastAsia" w:ascii="Segoe UI" w:hAnsi="Segoe UI" w:eastAsia="Segoe UI" w:cs="Segoe UI"/>
                <w:i w:val="0"/>
                <w:iCs w:val="0"/>
                <w:caps w:val="0"/>
                <w:color w:val="05073B"/>
                <w:spacing w:val="0"/>
                <w:sz w:val="18"/>
                <w:szCs w:val="18"/>
                <w:shd w:val="clear" w:fill="FDFDFE"/>
              </w:rPr>
            </w:pPr>
            <w:r>
              <w:rPr>
                <w:rFonts w:hint="eastAsia" w:cs="Times New Roman"/>
              </w:rPr>
              <w:t>(</w:t>
            </w:r>
            <w:r>
              <w:rPr>
                <w:rFonts w:hint="eastAsia" w:cs="Times New Roman"/>
                <w:lang w:val="en-US" w:eastAsia="zh-CN"/>
              </w:rPr>
              <w:t>2</w:t>
            </w:r>
            <w:r>
              <w:rPr>
                <w:rFonts w:hint="eastAsia" w:cs="Times New Roman"/>
              </w:rPr>
              <w:t>)能够准确识别建筑工程中可能发生的各类职业健康安全事故，并能根据事故的类型和性质，采取相应的处理措施，控制事故的进一步发展</w:t>
            </w: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ind w:firstLine="0" w:firstLineChars="0"/>
              <w:jc w:val="center"/>
              <w:rPr>
                <w:rFonts w:hint="default" w:cs="Times New Roman"/>
                <w:lang w:val="en-US" w:eastAsia="zh-CN"/>
              </w:rPr>
            </w:pPr>
            <w:r>
              <w:rPr>
                <w:rFonts w:hint="eastAsia" w:cs="Times New Roman"/>
                <w:lang w:val="en-US" w:eastAsia="zh-CN"/>
              </w:rPr>
              <w:t>4</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31"/>
              <w:ind w:firstLine="0" w:firstLineChars="0"/>
              <w:jc w:val="center"/>
              <w:rPr>
                <w:rFonts w:hint="default"/>
                <w:lang w:val="en-US" w:eastAsia="zh-CN"/>
              </w:rPr>
            </w:pPr>
            <w:r>
              <w:rPr>
                <w:rFonts w:hint="eastAsia"/>
                <w:lang w:val="en-US" w:eastAsia="zh-CN"/>
              </w:rPr>
              <w:t>2</w:t>
            </w:r>
          </w:p>
        </w:tc>
      </w:tr>
      <w:tr>
        <w:tblPrEx>
          <w:tblCellMar>
            <w:top w:w="0" w:type="dxa"/>
            <w:left w:w="0" w:type="dxa"/>
            <w:bottom w:w="0" w:type="dxa"/>
            <w:right w:w="0" w:type="dxa"/>
          </w:tblCellMar>
        </w:tblPrEx>
        <w:trPr>
          <w:trHeight w:val="2990" w:hRule="atLeast"/>
        </w:trPr>
        <w:tc>
          <w:tcPr>
            <w:tcW w:w="459"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default"/>
                <w:lang w:val="en-US" w:eastAsia="zh-CN"/>
              </w:rPr>
            </w:pPr>
            <w:r>
              <w:rPr>
                <w:rFonts w:hint="eastAsia"/>
                <w:lang w:val="en-US" w:eastAsia="zh-CN"/>
              </w:rPr>
              <w:t>12</w:t>
            </w:r>
          </w:p>
        </w:tc>
        <w:tc>
          <w:tcPr>
            <w:tcW w:w="115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default"/>
                <w:lang w:val="en-US" w:eastAsia="zh-CN"/>
              </w:rPr>
            </w:pPr>
            <w:r>
              <w:rPr>
                <w:rFonts w:hint="eastAsia"/>
                <w:lang w:val="en-US" w:eastAsia="zh-CN"/>
              </w:rPr>
              <w:t>建筑工程项目环境与绿色施工管理</w:t>
            </w:r>
          </w:p>
        </w:tc>
        <w:tc>
          <w:tcPr>
            <w:tcW w:w="147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rPr>
                <w:rFonts w:hint="default" w:eastAsia="宋体"/>
                <w:lang w:val="en-US" w:eastAsia="zh-CN"/>
              </w:rPr>
            </w:pPr>
            <w:r>
              <w:rPr>
                <w:rFonts w:hint="eastAsia"/>
              </w:rPr>
              <w:t>(</w:t>
            </w:r>
            <w:r>
              <w:rPr>
                <w:rFonts w:hint="eastAsia"/>
                <w:lang w:val="en-US" w:eastAsia="zh-CN"/>
              </w:rPr>
              <w:t>1</w:t>
            </w:r>
            <w:r>
              <w:rPr>
                <w:rFonts w:hint="eastAsia"/>
              </w:rPr>
              <w:t>)</w:t>
            </w:r>
            <w:r>
              <w:rPr>
                <w:rFonts w:hint="eastAsia"/>
                <w:lang w:val="en-US" w:eastAsia="zh-CN"/>
              </w:rPr>
              <w:t>建筑工程文明施工管理</w:t>
            </w:r>
          </w:p>
          <w:p>
            <w:pPr>
              <w:pStyle w:val="31"/>
              <w:rPr>
                <w:rFonts w:hint="default" w:eastAsia="宋体"/>
                <w:lang w:val="en-US" w:eastAsia="zh-CN"/>
              </w:rPr>
            </w:pPr>
            <w:r>
              <w:rPr>
                <w:rFonts w:hint="eastAsia"/>
              </w:rPr>
              <w:t>(</w:t>
            </w:r>
            <w:r>
              <w:rPr>
                <w:rFonts w:hint="eastAsia"/>
                <w:lang w:val="en-US" w:eastAsia="zh-CN"/>
              </w:rPr>
              <w:t>2</w:t>
            </w:r>
            <w:r>
              <w:rPr>
                <w:rFonts w:hint="eastAsia"/>
              </w:rPr>
              <w:t>)</w:t>
            </w:r>
            <w:r>
              <w:rPr>
                <w:rFonts w:hint="eastAsia"/>
                <w:lang w:val="en-US" w:eastAsia="zh-CN"/>
              </w:rPr>
              <w:t>建筑工程施工现场环境管理</w:t>
            </w:r>
          </w:p>
          <w:p>
            <w:pPr>
              <w:pStyle w:val="31"/>
              <w:rPr>
                <w:rFonts w:hint="default"/>
                <w:lang w:val="en-US"/>
              </w:rPr>
            </w:pPr>
            <w:r>
              <w:rPr>
                <w:rFonts w:hint="eastAsia"/>
              </w:rPr>
              <w:t>(</w:t>
            </w:r>
            <w:r>
              <w:rPr>
                <w:rFonts w:hint="eastAsia"/>
                <w:lang w:val="en-US" w:eastAsia="zh-CN"/>
              </w:rPr>
              <w:t>3</w:t>
            </w:r>
            <w:r>
              <w:rPr>
                <w:rFonts w:hint="eastAsia"/>
              </w:rPr>
              <w:t>)</w:t>
            </w:r>
            <w:r>
              <w:rPr>
                <w:rFonts w:hint="eastAsia"/>
                <w:lang w:val="en-US" w:eastAsia="zh-CN"/>
              </w:rPr>
              <w:t>建筑工程绿色施工管理</w:t>
            </w:r>
          </w:p>
        </w:tc>
        <w:tc>
          <w:tcPr>
            <w:tcW w:w="15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left"/>
              <w:rPr>
                <w:rFonts w:hint="eastAsia" w:cs="Times New Roman"/>
              </w:rPr>
            </w:pPr>
            <w:r>
              <w:rPr>
                <w:rFonts w:hint="eastAsia"/>
              </w:rPr>
              <w:t>(</w:t>
            </w:r>
            <w:r>
              <w:rPr>
                <w:rFonts w:hint="eastAsia"/>
                <w:lang w:val="en-US" w:eastAsia="zh-CN"/>
              </w:rPr>
              <w:t>1</w:t>
            </w:r>
            <w:r>
              <w:rPr>
                <w:rFonts w:hint="eastAsia"/>
              </w:rPr>
              <w:t>)</w:t>
            </w:r>
            <w:r>
              <w:rPr>
                <w:rFonts w:hint="eastAsia" w:cs="Times New Roman"/>
              </w:rPr>
              <w:t>建筑工程环境与绿色施工管理是现代施工管理的基本要求。通过本项目的学习，要求学生树立绿色环保的管理理念、对施工及生活环境保护的敏感性和责任感、文明施工的工作意识</w:t>
            </w:r>
          </w:p>
        </w:tc>
        <w:tc>
          <w:tcPr>
            <w:tcW w:w="16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left"/>
              <w:rPr>
                <w:rFonts w:hint="eastAsia" w:cs="Times New Roman"/>
              </w:rPr>
            </w:pPr>
            <w:r>
              <w:rPr>
                <w:rFonts w:hint="eastAsia"/>
              </w:rPr>
              <w:t>(</w:t>
            </w:r>
            <w:r>
              <w:rPr>
                <w:rFonts w:hint="eastAsia"/>
                <w:lang w:val="en-US" w:eastAsia="zh-CN"/>
              </w:rPr>
              <w:t>1</w:t>
            </w:r>
            <w:r>
              <w:rPr>
                <w:rFonts w:hint="eastAsia"/>
              </w:rPr>
              <w:t>)</w:t>
            </w:r>
            <w:r>
              <w:rPr>
                <w:rFonts w:hint="eastAsia" w:cs="Times New Roman"/>
              </w:rPr>
              <w:t>掌握建筑工程文明施工管理、现场环境管理、绿色施工管理等基本点</w:t>
            </w:r>
          </w:p>
          <w:p>
            <w:pPr>
              <w:pStyle w:val="31"/>
              <w:jc w:val="left"/>
              <w:rPr>
                <w:rFonts w:hint="eastAsia" w:cs="Times New Roman"/>
              </w:rPr>
            </w:pPr>
            <w:r>
              <w:rPr>
                <w:rFonts w:hint="eastAsia"/>
              </w:rPr>
              <w:t>(</w:t>
            </w:r>
            <w:r>
              <w:rPr>
                <w:rFonts w:hint="eastAsia"/>
                <w:lang w:val="en-US" w:eastAsia="zh-CN"/>
              </w:rPr>
              <w:t>2</w:t>
            </w:r>
            <w:r>
              <w:rPr>
                <w:rFonts w:hint="eastAsia"/>
              </w:rPr>
              <w:t>)</w:t>
            </w:r>
            <w:r>
              <w:rPr>
                <w:rFonts w:hint="eastAsia" w:cs="Times New Roman"/>
              </w:rPr>
              <w:t>熟悉建筑工程项目绿色施工的概念、原则和基本要求</w:t>
            </w: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left"/>
              <w:rPr>
                <w:rFonts w:hint="eastAsia" w:cs="Times New Roman"/>
              </w:rPr>
            </w:pPr>
            <w:r>
              <w:rPr>
                <w:rFonts w:hint="eastAsia"/>
              </w:rPr>
              <w:t>(</w:t>
            </w:r>
            <w:r>
              <w:rPr>
                <w:rFonts w:hint="eastAsia" w:cs="Times New Roman"/>
                <w:lang w:val="en-US" w:eastAsia="zh-CN"/>
              </w:rPr>
              <w:t>1</w:t>
            </w:r>
            <w:r>
              <w:rPr>
                <w:rFonts w:hint="eastAsia" w:cs="Times New Roman"/>
              </w:rPr>
              <w:t>)能够独立制定和执行建筑工程文明施工管理计划，确保施工现场的安全、有序和文明</w:t>
            </w:r>
          </w:p>
          <w:p>
            <w:pPr>
              <w:pStyle w:val="31"/>
              <w:jc w:val="left"/>
              <w:rPr>
                <w:rFonts w:hint="eastAsia" w:cs="Times New Roman"/>
              </w:rPr>
            </w:pPr>
            <w:r>
              <w:rPr>
                <w:rFonts w:hint="eastAsia" w:cs="Times New Roman"/>
              </w:rPr>
              <w:t>(</w:t>
            </w:r>
            <w:r>
              <w:rPr>
                <w:rFonts w:hint="eastAsia" w:cs="Times New Roman"/>
                <w:lang w:val="en-US" w:eastAsia="zh-CN"/>
              </w:rPr>
              <w:t>2</w:t>
            </w:r>
            <w:r>
              <w:rPr>
                <w:rFonts w:hint="eastAsia" w:cs="Times New Roman"/>
              </w:rPr>
              <w:t>)</w:t>
            </w:r>
            <w:r>
              <w:rPr>
                <w:rFonts w:hint="default" w:cs="Times New Roman"/>
              </w:rPr>
              <w:t>能够对现场环境进行有效的管理，包括噪声控制、尘土防治、废水处理等方面，减少对周边环境的不良影响</w:t>
            </w:r>
          </w:p>
          <w:p>
            <w:pPr>
              <w:pStyle w:val="31"/>
              <w:jc w:val="left"/>
              <w:rPr>
                <w:rFonts w:hint="eastAsia" w:ascii="Segoe UI" w:hAnsi="Segoe UI" w:eastAsia="Segoe UI" w:cs="Segoe UI"/>
                <w:i w:val="0"/>
                <w:iCs w:val="0"/>
                <w:caps w:val="0"/>
                <w:color w:val="05073B"/>
                <w:spacing w:val="0"/>
                <w:sz w:val="18"/>
                <w:szCs w:val="18"/>
                <w:shd w:val="clear" w:fill="FDFDFE"/>
              </w:rPr>
            </w:pPr>
            <w:r>
              <w:rPr>
                <w:rFonts w:hint="eastAsia" w:cs="Times New Roman"/>
              </w:rPr>
              <w:t>(</w:t>
            </w:r>
            <w:r>
              <w:rPr>
                <w:rFonts w:hint="eastAsia" w:cs="Times New Roman"/>
                <w:lang w:val="en-US" w:eastAsia="zh-CN"/>
              </w:rPr>
              <w:t>3</w:t>
            </w:r>
            <w:r>
              <w:rPr>
                <w:rFonts w:hint="eastAsia" w:cs="Times New Roman"/>
              </w:rPr>
              <w:t>)</w:t>
            </w:r>
            <w:r>
              <w:rPr>
                <w:rFonts w:hint="default" w:cs="Times New Roman"/>
              </w:rPr>
              <w:t>能够</w:t>
            </w:r>
            <w:r>
              <w:rPr>
                <w:rFonts w:hint="eastAsia" w:cs="Times New Roman"/>
              </w:rPr>
              <w:t>掌握绿色施工的原则，包括资源节约、环境友好、节能减排等，并能够在施工过程中贯彻这些原则</w:t>
            </w: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default" w:cs="Times New Roman"/>
                <w:lang w:val="en-US" w:eastAsia="zh-CN"/>
              </w:rPr>
            </w:pPr>
            <w:r>
              <w:rPr>
                <w:rFonts w:hint="eastAsia" w:cs="Times New Roman"/>
                <w:lang w:val="en-US" w:eastAsia="zh-CN"/>
              </w:rPr>
              <w:t>4</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31"/>
              <w:jc w:val="center"/>
              <w:rPr>
                <w:rFonts w:hint="default"/>
                <w:lang w:val="en-US" w:eastAsia="zh-CN"/>
              </w:rPr>
            </w:pPr>
            <w:r>
              <w:rPr>
                <w:rFonts w:hint="eastAsia"/>
                <w:lang w:val="en-US" w:eastAsia="zh-CN"/>
              </w:rPr>
              <w:t>2</w:t>
            </w:r>
          </w:p>
        </w:tc>
      </w:tr>
      <w:tr>
        <w:tblPrEx>
          <w:tblCellMar>
            <w:top w:w="0" w:type="dxa"/>
            <w:left w:w="0" w:type="dxa"/>
            <w:bottom w:w="0" w:type="dxa"/>
            <w:right w:w="0" w:type="dxa"/>
          </w:tblCellMar>
        </w:tblPrEx>
        <w:trPr>
          <w:trHeight w:val="275" w:hRule="atLeast"/>
        </w:trPr>
        <w:tc>
          <w:tcPr>
            <w:tcW w:w="459"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eastAsia" w:eastAsia="宋体"/>
                <w:lang w:val="en-US" w:eastAsia="zh-CN"/>
              </w:rPr>
            </w:pPr>
            <w:r>
              <w:rPr>
                <w:rFonts w:hint="eastAsia"/>
              </w:rPr>
              <w:t>1</w:t>
            </w:r>
            <w:r>
              <w:rPr>
                <w:rFonts w:hint="eastAsia"/>
                <w:lang w:val="en-US" w:eastAsia="zh-CN"/>
              </w:rPr>
              <w:t>3</w:t>
            </w:r>
          </w:p>
        </w:tc>
        <w:tc>
          <w:tcPr>
            <w:tcW w:w="115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center"/>
            </w:pPr>
            <w:r>
              <w:rPr>
                <w:rFonts w:hint="eastAsia"/>
              </w:rPr>
              <w:t>合计</w:t>
            </w:r>
          </w:p>
        </w:tc>
        <w:tc>
          <w:tcPr>
            <w:tcW w:w="147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pPr>
          </w:p>
        </w:tc>
        <w:tc>
          <w:tcPr>
            <w:tcW w:w="15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pPr>
          </w:p>
        </w:tc>
        <w:tc>
          <w:tcPr>
            <w:tcW w:w="16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pP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48</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24</w:t>
            </w:r>
          </w:p>
        </w:tc>
      </w:tr>
    </w:tbl>
    <w:p>
      <w:pPr>
        <w:ind w:firstLine="454"/>
        <w:rPr>
          <w:rFonts w:hint="eastAsia" w:eastAsia="宋体"/>
          <w:lang w:eastAsia="zh-CN"/>
        </w:rPr>
      </w:pPr>
      <w:bookmarkStart w:id="6" w:name="_Toc144476173"/>
    </w:p>
    <w:p>
      <w:pPr>
        <w:rPr>
          <w:rFonts w:hint="eastAsia"/>
        </w:rPr>
      </w:pPr>
      <w:r>
        <w:rPr>
          <w:rFonts w:hint="eastAsia"/>
        </w:rPr>
        <w:br w:type="page"/>
      </w:r>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rPr>
          <w:b/>
          <w:bCs/>
        </w:rPr>
      </w:pPr>
      <w:bookmarkStart w:id="9" w:name="_Hlk140356725"/>
      <w:r>
        <w:rPr>
          <w:rFonts w:hint="eastAsia"/>
          <w:b w:val="0"/>
          <w:bCs w:val="0"/>
        </w:rPr>
        <w:t>表2：课程考核标准表</w:t>
      </w:r>
      <w:bookmarkEnd w:id="8"/>
      <w:bookmarkEnd w:id="9"/>
    </w:p>
    <w:tbl>
      <w:tblPr>
        <w:tblStyle w:val="25"/>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b/>
                <w:bCs/>
              </w:rPr>
            </w:pPr>
            <w:r>
              <w:rPr>
                <w:rFonts w:hint="eastAsia"/>
                <w:b/>
                <w:bCs/>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b/>
                <w:bCs/>
              </w:rPr>
            </w:pPr>
            <w:r>
              <w:rPr>
                <w:rFonts w:hint="eastAsia"/>
                <w:b/>
                <w:bCs/>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b/>
                <w:bCs/>
              </w:rPr>
            </w:pPr>
            <w:r>
              <w:rPr>
                <w:rFonts w:hint="eastAsia"/>
                <w:b/>
                <w:bCs/>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b/>
                <w:bCs/>
              </w:rPr>
            </w:pPr>
            <w:r>
              <w:rPr>
                <w:rFonts w:hint="eastAsia"/>
                <w:b/>
                <w:bCs/>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rPr>
                <w:rFonts w:hint="eastAsia"/>
              </w:rPr>
            </w:pPr>
            <w:r>
              <w:rPr>
                <w:rFonts w:hint="eastAsia" w:cs="Times New Roman"/>
                <w:spacing w:val="10"/>
                <w:kern w:val="0"/>
                <w:sz w:val="21"/>
                <w:szCs w:val="24"/>
                <w:lang w:val="en-US" w:eastAsia="zh-CN" w:bidi="ar-SA"/>
              </w:rPr>
              <w:t>建筑工程质量管理基本知识</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(1)建筑工程质量管理的相关概念、质量管理的发展阶段</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(2)建筑工程质量的形成过程和影响因素</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rightChars="0" w:firstLine="0" w:firstLineChars="0"/>
              <w:rPr>
                <w:rFonts w:hint="default" w:eastAsia="宋体"/>
                <w:lang w:val="en-US" w:eastAsia="zh-CN"/>
              </w:rPr>
            </w:pPr>
            <w:r>
              <w:rPr>
                <w:rFonts w:hint="eastAsia" w:ascii="宋体" w:hAnsi="宋体" w:eastAsia="宋体" w:cs="Times New Roman"/>
                <w:spacing w:val="10"/>
                <w:kern w:val="0"/>
                <w:sz w:val="21"/>
                <w:szCs w:val="24"/>
                <w:lang w:val="en-US" w:eastAsia="zh-CN" w:bidi="ar-SA"/>
              </w:rPr>
              <w:t>(3)建筑工程质量管理的责任和义务</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default" w:cs="Times New Roman"/>
                <w:spacing w:val="10"/>
                <w:kern w:val="0"/>
                <w:sz w:val="21"/>
                <w:szCs w:val="24"/>
                <w:lang w:val="en-US" w:eastAsia="zh-CN" w:bidi="ar-SA"/>
              </w:rPr>
              <w:t>指导质量管理和控制工作</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eastAsia"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eastAsia" w:cs="Times New Roman"/>
                <w:spacing w:val="10"/>
                <w:kern w:val="0"/>
                <w:sz w:val="21"/>
                <w:szCs w:val="24"/>
                <w:lang w:val="en-US" w:eastAsia="zh-CN" w:bidi="ar-SA"/>
              </w:rPr>
              <w:t>分析建筑工程质量的形成过程，识别关键质量控制点和潜在风险</w:t>
            </w:r>
          </w:p>
          <w:p>
            <w:pPr>
              <w:pStyle w:val="31"/>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rPr>
            </w:pPr>
            <w:r>
              <w:rPr>
                <w:rFonts w:hint="eastAsia" w:ascii="宋体" w:hAnsi="宋体" w:eastAsia="宋体" w:cs="Times New Roman"/>
                <w:spacing w:val="10"/>
                <w:kern w:val="0"/>
                <w:sz w:val="21"/>
                <w:szCs w:val="24"/>
                <w:lang w:val="en-US" w:eastAsia="zh-CN" w:bidi="ar-SA"/>
              </w:rPr>
              <w:t>(3)</w:t>
            </w:r>
            <w:r>
              <w:rPr>
                <w:rFonts w:hint="default" w:cs="Times New Roman"/>
                <w:spacing w:val="10"/>
                <w:kern w:val="0"/>
                <w:sz w:val="21"/>
                <w:szCs w:val="24"/>
                <w:lang w:val="en-US" w:eastAsia="zh-CN" w:bidi="ar-SA"/>
              </w:rPr>
              <w:t>在项目执行过程中，监督并促进各方履行其质量管理的责任和义务</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rPr>
                <w:rFonts w:hint="eastAsia"/>
              </w:rPr>
            </w:pPr>
            <w:r>
              <w:rPr>
                <w:rFonts w:hint="eastAsia" w:cs="Times New Roman"/>
                <w:spacing w:val="10"/>
                <w:kern w:val="0"/>
                <w:sz w:val="21"/>
                <w:szCs w:val="24"/>
                <w:lang w:val="en-US" w:eastAsia="zh-CN" w:bidi="ar-SA"/>
              </w:rPr>
              <w:t>建筑工程项目质量控制体系</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eastAsia" w:cs="Times New Roman"/>
                <w:spacing w:val="10"/>
                <w:kern w:val="0"/>
                <w:sz w:val="21"/>
                <w:szCs w:val="24"/>
                <w:lang w:val="en-US" w:eastAsia="zh-CN" w:bidi="ar-SA"/>
              </w:rPr>
              <w:t>项目质量控制体系的建立和运行</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eastAsia" w:cs="Times New Roman"/>
                <w:spacing w:val="10"/>
                <w:kern w:val="0"/>
                <w:sz w:val="21"/>
                <w:szCs w:val="24"/>
                <w:lang w:val="en-US" w:eastAsia="zh-CN" w:bidi="ar-SA"/>
              </w:rPr>
              <w:t>全面质量管理思想和方法的应用、质量管理七项原则等内容</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left="0" w:leftChars="0" w:right="0" w:rightChars="0" w:firstLine="0" w:firstLineChars="0"/>
              <w:rPr>
                <w:rFonts w:hint="eastAsia"/>
              </w:rPr>
            </w:pPr>
            <w:r>
              <w:rPr>
                <w:rFonts w:hint="eastAsia" w:ascii="宋体" w:hAnsi="宋体" w:eastAsia="宋体" w:cs="Times New Roman"/>
                <w:spacing w:val="10"/>
                <w:kern w:val="0"/>
                <w:sz w:val="21"/>
                <w:szCs w:val="24"/>
                <w:lang w:val="en-US" w:eastAsia="zh-CN" w:bidi="ar-SA"/>
              </w:rPr>
              <w:t>(3)</w:t>
            </w:r>
            <w:r>
              <w:rPr>
                <w:rFonts w:hint="eastAsia" w:cs="Times New Roman"/>
                <w:spacing w:val="10"/>
                <w:kern w:val="0"/>
                <w:sz w:val="21"/>
                <w:szCs w:val="24"/>
                <w:lang w:val="en-US" w:eastAsia="zh-CN" w:bidi="ar-SA"/>
              </w:rPr>
              <w:t>施工企业质量管理体系的建立与认证</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)建立并有效运行项目质量控制体系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(2)应用全面质量管理思想和方法，并遵循质量管理七项原则</w:t>
            </w:r>
          </w:p>
          <w:p>
            <w:pPr>
              <w:pStyle w:val="31"/>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s="Times New Roman"/>
                <w:lang w:val="en-US" w:eastAsia="zh-CN"/>
              </w:rPr>
            </w:pPr>
            <w:r>
              <w:rPr>
                <w:rFonts w:hint="eastAsia" w:cs="Times New Roman"/>
                <w:spacing w:val="10"/>
                <w:kern w:val="0"/>
                <w:sz w:val="21"/>
                <w:szCs w:val="24"/>
                <w:lang w:val="en-US" w:eastAsia="zh-CN" w:bidi="ar-SA"/>
              </w:rPr>
              <w:t>(3)协助企业建立符合国际标准（如ISO 9001）的质量管理体系，并确保其有效运行</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rPr>
                <w:rFonts w:hint="eastAsia"/>
              </w:rPr>
            </w:pPr>
            <w:r>
              <w:rPr>
                <w:rFonts w:hint="eastAsia" w:cs="Times New Roman"/>
                <w:spacing w:val="10"/>
                <w:kern w:val="0"/>
                <w:sz w:val="21"/>
                <w:szCs w:val="24"/>
                <w:lang w:val="en-US" w:eastAsia="zh-CN" w:bidi="ar-SA"/>
              </w:rPr>
              <w:t>建筑工程项目质量控制</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eastAsia" w:cs="Times New Roman"/>
                <w:spacing w:val="10"/>
                <w:kern w:val="0"/>
                <w:sz w:val="21"/>
                <w:szCs w:val="24"/>
                <w:lang w:val="en-US" w:eastAsia="zh-CN" w:bidi="ar-SA"/>
              </w:rPr>
              <w:t>建筑工程施工质量的基本要求、质量控制的基本环节、施工质量与设计质量的协调等知识</w:t>
            </w:r>
          </w:p>
          <w:p>
            <w:pPr>
              <w:pStyle w:val="31"/>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eastAsia" w:cs="Times New Roman"/>
                <w:spacing w:val="10"/>
                <w:kern w:val="0"/>
                <w:sz w:val="21"/>
                <w:szCs w:val="24"/>
                <w:lang w:val="en-US" w:eastAsia="zh-CN" w:bidi="ar-SA"/>
              </w:rPr>
              <w:t>施工质量计划的内容与编制方法</w:t>
            </w:r>
          </w:p>
          <w:p>
            <w:pPr>
              <w:pStyle w:val="31"/>
              <w:ind w:firstLine="0" w:firstLineChars="0"/>
              <w:rPr>
                <w:rFonts w:hint="eastAsia"/>
              </w:rPr>
            </w:pPr>
            <w:r>
              <w:rPr>
                <w:rFonts w:hint="eastAsia" w:ascii="宋体" w:hAnsi="宋体" w:eastAsia="宋体" w:cs="Times New Roman"/>
                <w:spacing w:val="10"/>
                <w:kern w:val="0"/>
                <w:sz w:val="21"/>
                <w:szCs w:val="24"/>
                <w:lang w:val="en-US" w:eastAsia="zh-CN" w:bidi="ar-SA"/>
              </w:rPr>
              <w:t>(3</w:t>
            </w:r>
            <w:r>
              <w:rPr>
                <w:rFonts w:hint="eastAsia" w:cs="Times New Roman"/>
                <w:spacing w:val="10"/>
                <w:kern w:val="0"/>
                <w:sz w:val="21"/>
                <w:szCs w:val="24"/>
                <w:lang w:val="en-US" w:eastAsia="zh-CN" w:bidi="ar-SA"/>
              </w:rPr>
              <w:t>施工生产要素、施工准备和施工过程的质量控制</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eastAsia" w:cs="Times New Roman"/>
                <w:spacing w:val="10"/>
                <w:kern w:val="0"/>
                <w:sz w:val="21"/>
                <w:szCs w:val="24"/>
                <w:lang w:val="en-US" w:eastAsia="zh-CN" w:bidi="ar-SA"/>
              </w:rPr>
              <w:t>应用建筑工程施工质量的管理知识</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)根据项目的实际情况，独立编制出合理的施工质量计划，并能够在施工过程中有效执行和监控计划的实施情况</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left="0" w:leftChars="0" w:right="0" w:rightChars="0" w:firstLine="0" w:firstLineChars="0"/>
              <w:rPr>
                <w:rFonts w:hint="eastAsia"/>
              </w:rPr>
            </w:pPr>
            <w:r>
              <w:rPr>
                <w:rFonts w:hint="eastAsia" w:cs="Times New Roman"/>
                <w:spacing w:val="10"/>
                <w:kern w:val="0"/>
                <w:sz w:val="21"/>
                <w:szCs w:val="24"/>
                <w:lang w:val="en-US" w:eastAsia="zh-CN" w:bidi="ar-SA"/>
              </w:rPr>
              <w:t>(</w:t>
            </w:r>
            <w:r>
              <w:rPr>
                <w:rFonts w:hint="eastAsia" w:ascii="宋体" w:hAnsi="宋体" w:eastAsia="宋体" w:cs="Times New Roman"/>
                <w:spacing w:val="10"/>
                <w:kern w:val="0"/>
                <w:sz w:val="21"/>
                <w:szCs w:val="24"/>
                <w:lang w:val="en-US" w:eastAsia="zh-CN" w:bidi="ar-SA"/>
              </w:rPr>
              <w:t>3)施工准备的质量控制和对施工过程进行全面的质量控制</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pPr>
            <w:r>
              <w:rPr>
                <w:rFonts w:hint="eastAsia" w:cs="Times New Roman"/>
                <w:spacing w:val="10"/>
                <w:kern w:val="0"/>
                <w:sz w:val="21"/>
                <w:szCs w:val="24"/>
                <w:lang w:val="en-US" w:eastAsia="zh-CN" w:bidi="ar-SA"/>
              </w:rPr>
              <w:t>各分部工程质量控制要点</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(1)建筑工程各分部质量控制要点</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(2)建筑工程各分部质量要求和强制性条文</w:t>
            </w:r>
          </w:p>
          <w:p>
            <w:pPr>
              <w:pStyle w:val="31"/>
              <w:ind w:firstLine="0" w:firstLineChars="0"/>
              <w:rPr>
                <w:rFonts w:hint="eastAsi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各分部工程易发生的质量问题</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(1)识别建筑工程中各个分部</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将质量控制要点应用到实际工程中，确保各分部工程施工质量符合设计要求和相关标准</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)在施工过程中监控质量控制要点的执行情况，及时发现问题并采取有效措施进行纠正</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r>
              <w:rPr>
                <w:rFonts w:hint="eastAsia" w:ascii="宋体" w:hAnsi="宋体" w:eastAsia="宋体" w:cs="Times New Roman"/>
                <w:spacing w:val="10"/>
                <w:kern w:val="0"/>
                <w:sz w:val="21"/>
                <w:szCs w:val="24"/>
                <w:lang w:val="en-US" w:eastAsia="zh-CN" w:bidi="ar-SA"/>
              </w:rPr>
              <w:t>施工过程中遵循这些质量要求和强制性条文，避免违反规定导致的质量问题和安全隐患</w:t>
            </w:r>
          </w:p>
          <w:p>
            <w:pPr>
              <w:pStyle w:val="31"/>
              <w:ind w:firstLine="0" w:firstLineChars="0"/>
              <w:rPr>
                <w:rFonts w:hint="eastAsia"/>
                <w:lang w:eastAsia="zh-CN"/>
              </w:rPr>
            </w:pPr>
            <w:r>
              <w:rPr>
                <w:rFonts w:hint="eastAsia" w:cs="Times New Roman"/>
                <w:spacing w:val="10"/>
                <w:kern w:val="0"/>
                <w:sz w:val="21"/>
                <w:szCs w:val="24"/>
                <w:lang w:val="en-US" w:eastAsia="zh-CN" w:bidi="ar-SA"/>
              </w:rPr>
              <w:t>(5)</w:t>
            </w:r>
            <w:r>
              <w:rPr>
                <w:rFonts w:hint="eastAsia" w:ascii="宋体" w:hAnsi="宋体" w:eastAsia="宋体" w:cs="Times New Roman"/>
                <w:spacing w:val="10"/>
                <w:kern w:val="0"/>
                <w:sz w:val="21"/>
                <w:szCs w:val="24"/>
                <w:lang w:val="en-US" w:eastAsia="zh-CN" w:bidi="ar-SA"/>
              </w:rPr>
              <w:t>预防和应对各分部工程易发生的质量问题</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pPr>
            <w:r>
              <w:rPr>
                <w:rFonts w:hint="eastAsia" w:cs="Times New Roman"/>
                <w:spacing w:val="10"/>
                <w:kern w:val="0"/>
                <w:sz w:val="21"/>
                <w:szCs w:val="24"/>
                <w:lang w:val="en-US" w:eastAsia="zh-CN" w:bidi="ar-SA"/>
              </w:rPr>
              <w:t>建筑工程项目质量验收</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建筑工程项目的产品回访与保修</w:t>
            </w:r>
          </w:p>
          <w:p>
            <w:pPr>
              <w:pStyle w:val="31"/>
              <w:ind w:firstLine="0" w:firstLineChars="0"/>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建筑工程施工过程的质量验收、竣工质量验收、竣工资料、竣工验收管理</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保修服务的流程和要求，包括保修期限、保修范围、保修责任等，能够妥善处理用户提出的保修申请</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建筑工程施工过程中的质量验收标准和程序，能够按照要求进行质量检查、测试和评估</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)组织并参与竣工质量验收工作</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r>
              <w:rPr>
                <w:rFonts w:hint="eastAsia" w:ascii="宋体" w:hAnsi="宋体" w:eastAsia="宋体" w:cs="Times New Roman"/>
                <w:spacing w:val="10"/>
                <w:kern w:val="0"/>
                <w:sz w:val="21"/>
                <w:szCs w:val="24"/>
                <w:lang w:val="en-US" w:eastAsia="zh-CN" w:bidi="ar-SA"/>
              </w:rPr>
              <w:t>)竣工资料的整理和归档要求，能够编制完整的竣工资料</w:t>
            </w:r>
          </w:p>
          <w:p>
            <w:pPr>
              <w:pStyle w:val="31"/>
              <w:ind w:firstLine="0" w:firstLineChars="0"/>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(5</w:t>
            </w:r>
            <w:r>
              <w:rPr>
                <w:rFonts w:hint="eastAsia" w:ascii="宋体" w:hAnsi="宋体" w:eastAsia="宋体" w:cs="Times New Roman"/>
                <w:spacing w:val="10"/>
                <w:kern w:val="0"/>
                <w:sz w:val="21"/>
                <w:szCs w:val="24"/>
                <w:lang w:val="en-US" w:eastAsia="zh-CN" w:bidi="ar-SA"/>
              </w:rPr>
              <w:t>)能够协调各方参与竣工验收工作，确保验收工作的顺利进行</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pPr>
            <w:r>
              <w:rPr>
                <w:rFonts w:hint="eastAsia"/>
                <w:lang w:val="en-US" w:eastAsia="zh-CN"/>
              </w:rPr>
              <w:t>建筑工程质量改进和质量事故处理</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(1)建筑工程质量问题和质量事故的分类</w:t>
            </w:r>
          </w:p>
          <w:p>
            <w:pPr>
              <w:pStyle w:val="31"/>
              <w:numPr>
                <w:ilvl w:val="0"/>
                <w:numId w:val="0"/>
              </w:numPr>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建筑工程施工质量事故的预防</w:t>
            </w:r>
          </w:p>
          <w:p>
            <w:pPr>
              <w:pStyle w:val="31"/>
              <w:numPr>
                <w:ilvl w:val="0"/>
                <w:numId w:val="0"/>
              </w:numPr>
              <w:ind w:left="0" w:leftChars="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建筑工程质量问题和质量事故的处理</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eastAsia" w:cs="Times New Roman"/>
                <w:spacing w:val="10"/>
                <w:kern w:val="0"/>
                <w:sz w:val="21"/>
                <w:szCs w:val="24"/>
                <w:lang w:val="en-US" w:eastAsia="zh-CN" w:bidi="ar-SA"/>
              </w:rPr>
              <w:t>根据</w:t>
            </w:r>
            <w:r>
              <w:rPr>
                <w:rFonts w:hint="eastAsia" w:ascii="宋体" w:hAnsi="宋体" w:eastAsia="宋体" w:cs="Times New Roman"/>
                <w:spacing w:val="10"/>
                <w:kern w:val="0"/>
                <w:sz w:val="21"/>
                <w:szCs w:val="24"/>
                <w:lang w:val="en-US" w:eastAsia="zh-CN" w:bidi="ar-SA"/>
              </w:rPr>
              <w:t>建筑工程质量问题和质量事故的定义、特征和分类标准，在实际工程中准确识别出各类质量问题和事故</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(2)结合具体工程情况，制定有效的预防措施和应急预案</w:t>
            </w:r>
          </w:p>
          <w:p>
            <w:pPr>
              <w:pStyle w:val="31"/>
              <w:numPr>
                <w:ilvl w:val="0"/>
                <w:numId w:val="0"/>
              </w:numPr>
              <w:ind w:left="0" w:leftChars="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w:t>
            </w:r>
            <w:r>
              <w:rPr>
                <w:rFonts w:hint="eastAsia" w:ascii="宋体" w:hAnsi="宋体" w:eastAsia="宋体" w:cs="Times New Roman"/>
                <w:spacing w:val="10"/>
                <w:kern w:val="0"/>
                <w:sz w:val="21"/>
                <w:szCs w:val="24"/>
                <w:lang w:val="en-US" w:eastAsia="zh-CN" w:bidi="ar-SA"/>
              </w:rPr>
              <w:t>3)能够处理建筑工程质量问题和质量事故，根据实际情况，制定切实可行的处理方案</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rPr>
            </w:pP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pPr>
            <w:r>
              <w:rPr>
                <w:rFonts w:hint="eastAsia"/>
                <w:lang w:val="en-US" w:eastAsia="zh-CN"/>
              </w:rPr>
              <w:t>质量控制的统计分析方法</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lang w:val="en-US" w:eastAsia="zh-CN"/>
              </w:rPr>
              <w:t>(1)</w:t>
            </w:r>
            <w:r>
              <w:rPr>
                <w:rFonts w:hint="eastAsia"/>
              </w:rPr>
              <w:t>质量统计基本知识</w:t>
            </w:r>
          </w:p>
          <w:p>
            <w:pPr>
              <w:pStyle w:val="31"/>
              <w:ind w:firstLine="0" w:firstLineChars="0"/>
            </w:pPr>
            <w:r>
              <w:rPr>
                <w:rFonts w:hint="eastAsia"/>
                <w:lang w:val="en-US" w:eastAsia="zh-CN"/>
              </w:rPr>
              <w:t>(2)统计调查表法、分层法、因果分析图法、排列图法、直方图法、控制图法、相关图法等质量分析方法</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rPr>
            </w:pPr>
            <w:r>
              <w:rPr>
                <w:rFonts w:hint="eastAsia"/>
              </w:rPr>
              <w:t>(1)对建筑工程质量数据进行收集、整理和分析</w:t>
            </w:r>
          </w:p>
          <w:p>
            <w:pPr>
              <w:pStyle w:val="31"/>
              <w:ind w:firstLine="0" w:firstLineChars="0"/>
            </w:pPr>
            <w:r>
              <w:rPr>
                <w:rFonts w:hint="eastAsia"/>
              </w:rPr>
              <w:t>(2)根据具体情况选择适当的方法进行分析</w:t>
            </w: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pPr>
            <w:r>
              <w:rPr>
                <w:rFonts w:hint="eastAsia"/>
                <w:lang w:val="en-US" w:eastAsia="zh-CN"/>
              </w:rPr>
              <w:t>建设行政管理部门对施工质量的监督管理</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(1)建筑工程施工质量监督管理的制度</w:t>
            </w:r>
          </w:p>
          <w:p>
            <w:pPr>
              <w:pStyle w:val="31"/>
              <w:ind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(2)建设行政管理部门施工质量监督管理实施的程序和要求</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)根据质量监督管理制度的要求，制定并执行相应的质量监督计划</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)在遇到施工质量问题时，能够依据质量监督管理制度，迅速定位问题原因，提出整改措施</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24" w:beforeAutospacing="0" w:after="0" w:afterAutospacing="0" w:line="21" w:lineRule="atLeast"/>
              <w:ind w:left="0" w:leftChars="0" w:right="0" w:righ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对施工质量监督管理的实施效果进行评估，针对存在的问题提出改进建议，不断优化施工质量监督管理流程</w:t>
            </w: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9</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rPr>
                <w:rFonts w:hint="default"/>
                <w:lang w:val="en-US" w:eastAsia="zh-CN"/>
              </w:rPr>
            </w:pPr>
            <w:r>
              <w:rPr>
                <w:rFonts w:hint="eastAsia"/>
                <w:lang w:val="en-US" w:eastAsia="zh-CN"/>
              </w:rPr>
              <w:t>建筑工程职业健康安全管理基本知识</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(1)建筑工程职业健康安全管理体系</w:t>
            </w:r>
          </w:p>
          <w:p>
            <w:pPr>
              <w:pStyle w:val="31"/>
              <w:rPr>
                <w:rFonts w:hint="eastAsia"/>
              </w:rPr>
            </w:pPr>
            <w:r>
              <w:rPr>
                <w:rFonts w:hint="eastAsia"/>
                <w:lang w:val="en-US" w:eastAsia="zh-CN"/>
              </w:rPr>
              <w:t>(2)</w:t>
            </w:r>
            <w:r>
              <w:rPr>
                <w:rFonts w:hint="eastAsia"/>
              </w:rPr>
              <w:t>职业健康安全管理的目的、特点和要求</w:t>
            </w:r>
          </w:p>
          <w:p>
            <w:pPr>
              <w:pStyle w:val="31"/>
              <w:ind w:firstLine="0" w:firstLineChars="0"/>
              <w:rPr>
                <w:rFonts w:hint="eastAsia"/>
                <w:b/>
                <w:bCs/>
              </w:rPr>
            </w:pPr>
            <w:r>
              <w:rPr>
                <w:rFonts w:hint="eastAsia"/>
                <w:lang w:val="en-US" w:eastAsia="zh-CN"/>
              </w:rPr>
              <w:t>(3)建筑工程安全生产管理制度、安全生产管理预警体系的建立和运行方式</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lang w:eastAsia="zh-CN"/>
              </w:rPr>
            </w:pPr>
            <w:r>
              <w:rPr>
                <w:rFonts w:hint="eastAsia"/>
              </w:rPr>
              <w:t>(1)</w:t>
            </w:r>
            <w:r>
              <w:rPr>
                <w:rFonts w:hint="default"/>
              </w:rPr>
              <w:t>分析并评估建筑工程项目中的职业健康安全风险</w:t>
            </w:r>
          </w:p>
          <w:p>
            <w:pPr>
              <w:pStyle w:val="31"/>
              <w:rPr>
                <w:rFonts w:hint="eastAsia"/>
              </w:rPr>
            </w:pPr>
            <w:r>
              <w:rPr>
                <w:rFonts w:hint="eastAsia"/>
                <w:lang w:val="en-US" w:eastAsia="zh-CN"/>
              </w:rPr>
              <w:t>(2)</w:t>
            </w:r>
            <w:r>
              <w:rPr>
                <w:rFonts w:hint="eastAsia"/>
              </w:rPr>
              <w:t>根据职业健康安全管理的要求，制定并实施相应的管理策略和措施</w:t>
            </w:r>
          </w:p>
          <w:p>
            <w:pPr>
              <w:pStyle w:val="31"/>
              <w:ind w:firstLine="0" w:firstLineChars="0"/>
              <w:rPr>
                <w:rFonts w:hint="eastAsia"/>
                <w:b/>
                <w:bCs/>
              </w:rPr>
            </w:pPr>
            <w:r>
              <w:rPr>
                <w:rFonts w:hint="eastAsia"/>
                <w:lang w:val="en-US" w:eastAsia="zh-CN"/>
              </w:rPr>
              <w:t>(3)</w:t>
            </w:r>
            <w:r>
              <w:rPr>
                <w:rFonts w:hint="eastAsia"/>
              </w:rPr>
              <w:t>根据项目的实际情况，制定并完善建筑工程安全生产管理制度</w:t>
            </w:r>
          </w:p>
        </w:tc>
      </w:tr>
      <w:tr>
        <w:tblPrEx>
          <w:tblCellMar>
            <w:top w:w="0" w:type="dxa"/>
            <w:left w:w="0" w:type="dxa"/>
            <w:bottom w:w="0" w:type="dxa"/>
            <w:right w:w="0" w:type="dxa"/>
          </w:tblCellMar>
        </w:tblPrEx>
        <w:trPr>
          <w:trHeight w:val="394" w:hRule="atLeast"/>
        </w:trPr>
        <w:tc>
          <w:tcPr>
            <w:tcW w:w="990" w:type="dxa"/>
            <w:vMerge w:val="continue"/>
            <w:tcBorders>
              <w:left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eastAsia"/>
              </w:rPr>
            </w:pPr>
          </w:p>
        </w:tc>
        <w:tc>
          <w:tcPr>
            <w:tcW w:w="157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lang w:val="en-US" w:eastAsia="zh-CN"/>
              </w:rPr>
            </w:pPr>
          </w:p>
        </w:tc>
        <w:tc>
          <w:tcPr>
            <w:tcW w:w="349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rFonts w:hint="eastAsia"/>
                <w:lang w:val="en-US" w:eastAsia="zh-CN"/>
              </w:rPr>
            </w:pPr>
          </w:p>
        </w:tc>
        <w:tc>
          <w:tcPr>
            <w:tcW w:w="3270" w:type="dxa"/>
            <w:vMerge w:val="continue"/>
            <w:tcBorders>
              <w:left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lang w:val="en-US" w:eastAsia="zh-CN"/>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2444"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10</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pPr>
            <w:r>
              <w:rPr>
                <w:rFonts w:hint="eastAsia"/>
                <w:lang w:val="en-US" w:eastAsia="zh-CN"/>
              </w:rPr>
              <w:t>建筑工程施工安全措施</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left"/>
              <w:rPr>
                <w:rFonts w:hint="eastAsia" w:cs="Times New Roman"/>
              </w:rPr>
            </w:pPr>
            <w:r>
              <w:rPr>
                <w:rFonts w:hint="eastAsia" w:cs="Times New Roman"/>
              </w:rPr>
              <w:t>(</w:t>
            </w:r>
            <w:r>
              <w:rPr>
                <w:rFonts w:hint="eastAsia" w:cs="Times New Roman"/>
                <w:lang w:val="en-US" w:eastAsia="zh-CN"/>
              </w:rPr>
              <w:t>1</w:t>
            </w:r>
            <w:r>
              <w:rPr>
                <w:rFonts w:hint="eastAsia" w:cs="Times New Roman"/>
              </w:rPr>
              <w:t>)建筑工程施工安全技术措施、安全技水发展，安全生产检查监督等知识</w:t>
            </w:r>
          </w:p>
          <w:p>
            <w:pPr>
              <w:pStyle w:val="31"/>
              <w:jc w:val="left"/>
              <w:rPr>
                <w:rFonts w:hint="eastAsia" w:cs="Times New Roman"/>
              </w:rPr>
            </w:pPr>
            <w:r>
              <w:rPr>
                <w:rFonts w:hint="eastAsia" w:cs="Times New Roman"/>
              </w:rPr>
              <w:t>(</w:t>
            </w:r>
            <w:r>
              <w:rPr>
                <w:rFonts w:hint="eastAsia" w:cs="Times New Roman"/>
                <w:lang w:val="en-US" w:eastAsia="zh-CN"/>
              </w:rPr>
              <w:t>2</w:t>
            </w:r>
            <w:r>
              <w:rPr>
                <w:rFonts w:hint="eastAsia" w:cs="Times New Roman"/>
              </w:rPr>
              <w:t>)基坑作业安全技术、脚手架工程施工安全技术，高处竹业施工安全技术、施工机械与临时用电安全技术。</w:t>
            </w:r>
          </w:p>
          <w:p>
            <w:pPr>
              <w:pStyle w:val="31"/>
              <w:ind w:firstLine="0" w:firstLineChars="0"/>
              <w:jc w:val="left"/>
            </w:pPr>
            <w:r>
              <w:rPr>
                <w:rFonts w:hint="eastAsia" w:cs="Times New Roman"/>
              </w:rPr>
              <w:t>(</w:t>
            </w:r>
            <w:r>
              <w:rPr>
                <w:rFonts w:hint="eastAsia" w:cs="Times New Roman"/>
                <w:lang w:val="en-US" w:eastAsia="zh-CN"/>
              </w:rPr>
              <w:t>3</w:t>
            </w:r>
            <w:r>
              <w:rPr>
                <w:rFonts w:hint="eastAsia" w:cs="Times New Roman"/>
              </w:rPr>
              <w:t>)施工现场防火安全管理</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根据建筑工程施工安全技术措施和安全技术发展的最新动态，制定和更新安全管理制度和操作规程</w:t>
            </w:r>
          </w:p>
          <w:p>
            <w:pPr>
              <w:pStyle w:val="31"/>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(2)设计基坑支护方案，确保基坑施工过程中的安全稳定</w:t>
            </w:r>
          </w:p>
          <w:p>
            <w:pPr>
              <w:pStyle w:val="31"/>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(3)根据工程需要选择合适的脚手架类型，并正确搭设和拆除脚手架</w:t>
            </w:r>
          </w:p>
          <w:p>
            <w:pPr>
              <w:pStyle w:val="31"/>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(4)选用施工机械，规范临时用电管理，防止触电和火灾等安全事故的发生</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rightChars="0" w:firstLine="0" w:firstLineChars="0"/>
              <w:jc w:val="left"/>
            </w:pPr>
            <w:r>
              <w:rPr>
                <w:rFonts w:hint="eastAsia" w:ascii="宋体" w:hAnsi="宋体" w:eastAsia="宋体" w:cs="Times New Roman"/>
                <w:spacing w:val="10"/>
                <w:kern w:val="0"/>
                <w:sz w:val="21"/>
                <w:szCs w:val="24"/>
                <w:lang w:val="en-US" w:eastAsia="zh-CN" w:bidi="ar-SA"/>
              </w:rPr>
              <w:t>(5)</w:t>
            </w:r>
            <w:r>
              <w:rPr>
                <w:rFonts w:hint="default" w:ascii="宋体" w:hAnsi="宋体" w:eastAsia="宋体" w:cs="Times New Roman"/>
                <w:spacing w:val="10"/>
                <w:kern w:val="0"/>
                <w:sz w:val="21"/>
                <w:szCs w:val="24"/>
                <w:lang w:val="en-US" w:eastAsia="zh-CN" w:bidi="ar-SA"/>
              </w:rPr>
              <w:t>制定和实施施工现场防火安全管理制度，合理配置防火设施和器材</w:t>
            </w:r>
          </w:p>
        </w:tc>
      </w:tr>
      <w:tr>
        <w:tblPrEx>
          <w:tblCellMar>
            <w:top w:w="0" w:type="dxa"/>
            <w:left w:w="0" w:type="dxa"/>
            <w:bottom w:w="0" w:type="dxa"/>
            <w:right w:w="0" w:type="dxa"/>
          </w:tblCellMar>
        </w:tblPrEx>
        <w:trPr>
          <w:trHeight w:val="30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lang w:val="en-US" w:eastAsia="zh-CN"/>
              </w:rPr>
            </w:pPr>
            <w:r>
              <w:rPr>
                <w:rFonts w:hint="eastAsia"/>
                <w:lang w:val="en-US" w:eastAsia="zh-CN"/>
              </w:rPr>
              <w:t>11</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rPr>
                <w:rFonts w:hint="eastAsia" w:ascii="宋体" w:hAnsi="宋体" w:eastAsia="宋体" w:cs="Times New Roman"/>
                <w:spacing w:val="10"/>
                <w:kern w:val="0"/>
                <w:sz w:val="21"/>
                <w:szCs w:val="24"/>
                <w:lang w:val="en-US" w:eastAsia="zh-CN" w:bidi="ar-SA"/>
              </w:rPr>
            </w:pPr>
            <w:r>
              <w:rPr>
                <w:rFonts w:hint="eastAsia"/>
                <w:lang w:val="en-US" w:eastAsia="zh-CN"/>
              </w:rPr>
              <w:t>建筑工程职业健康安全事故的分类和处理</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left"/>
              <w:rPr>
                <w:rFonts w:hint="eastAsia" w:cs="Times New Roman"/>
              </w:rPr>
            </w:pPr>
            <w:r>
              <w:rPr>
                <w:rFonts w:hint="eastAsia"/>
              </w:rPr>
              <w:t>(</w:t>
            </w:r>
            <w:r>
              <w:rPr>
                <w:rFonts w:hint="eastAsia"/>
                <w:lang w:val="en-US" w:eastAsia="zh-CN"/>
              </w:rPr>
              <w:t>1</w:t>
            </w:r>
            <w:r>
              <w:rPr>
                <w:rFonts w:hint="eastAsia"/>
              </w:rPr>
              <w:t>)</w:t>
            </w:r>
            <w:r>
              <w:rPr>
                <w:rFonts w:hint="eastAsia" w:cs="Times New Roman"/>
              </w:rPr>
              <w:t>建筑工程生产安全事故应急预案</w:t>
            </w:r>
          </w:p>
          <w:p>
            <w:pPr>
              <w:pStyle w:val="31"/>
              <w:ind w:firstLine="0" w:firstLineChars="0"/>
              <w:jc w:val="left"/>
              <w:rPr>
                <w:rFonts w:hint="eastAsia" w:ascii="宋体" w:hAnsi="宋体" w:eastAsia="宋体" w:cs="Times New Roman"/>
                <w:spacing w:val="10"/>
                <w:kern w:val="0"/>
                <w:sz w:val="21"/>
                <w:szCs w:val="24"/>
                <w:lang w:val="en-US" w:eastAsia="zh-CN" w:bidi="ar-SA"/>
              </w:rPr>
            </w:pPr>
            <w:r>
              <w:rPr>
                <w:rFonts w:hint="eastAsia"/>
              </w:rPr>
              <w:t>(</w:t>
            </w:r>
            <w:r>
              <w:rPr>
                <w:rFonts w:hint="eastAsia"/>
                <w:lang w:val="en-US" w:eastAsia="zh-CN"/>
              </w:rPr>
              <w:t>2</w:t>
            </w:r>
            <w:r>
              <w:rPr>
                <w:rFonts w:hint="eastAsia"/>
              </w:rPr>
              <w:t>)</w:t>
            </w:r>
            <w:r>
              <w:rPr>
                <w:rFonts w:hint="eastAsia" w:cs="Times New Roman"/>
              </w:rPr>
              <w:t>职业健康安全事故的分类和处理、各工种安全技术操作规程</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left"/>
              <w:rPr>
                <w:rFonts w:hint="eastAsia" w:cs="Times New Roman"/>
              </w:rPr>
            </w:pPr>
            <w:r>
              <w:rPr>
                <w:rFonts w:hint="eastAsia" w:cs="Times New Roman"/>
              </w:rPr>
              <w:t>(</w:t>
            </w:r>
            <w:r>
              <w:rPr>
                <w:rFonts w:hint="eastAsia" w:cs="Times New Roman"/>
                <w:lang w:val="en-US" w:eastAsia="zh-CN"/>
              </w:rPr>
              <w:t>1</w:t>
            </w:r>
            <w:r>
              <w:rPr>
                <w:rFonts w:hint="eastAsia" w:cs="Times New Roman"/>
              </w:rPr>
              <w:t>)根据项目的具体情况和潜在风险，制定或修订相应的生产安全事故应急预案</w:t>
            </w:r>
          </w:p>
          <w:p>
            <w:pPr>
              <w:pStyle w:val="31"/>
              <w:ind w:firstLine="0" w:firstLineChars="0"/>
              <w:jc w:val="left"/>
              <w:rPr>
                <w:rFonts w:hint="eastAsia" w:ascii="Segoe UI" w:hAnsi="Segoe UI" w:eastAsia="Segoe UI" w:cs="Segoe UI"/>
                <w:i w:val="0"/>
                <w:iCs w:val="0"/>
                <w:caps w:val="0"/>
                <w:color w:val="05073B"/>
                <w:spacing w:val="0"/>
                <w:kern w:val="0"/>
                <w:sz w:val="18"/>
                <w:szCs w:val="18"/>
                <w:shd w:val="clear" w:fill="FDFDFE"/>
                <w:lang w:val="en-US" w:eastAsia="zh-CN" w:bidi="ar-SA"/>
              </w:rPr>
            </w:pPr>
            <w:r>
              <w:rPr>
                <w:rFonts w:hint="eastAsia" w:cs="Times New Roman"/>
              </w:rPr>
              <w:t>(</w:t>
            </w:r>
            <w:r>
              <w:rPr>
                <w:rFonts w:hint="eastAsia" w:cs="Times New Roman"/>
                <w:lang w:val="en-US" w:eastAsia="zh-CN"/>
              </w:rPr>
              <w:t>2</w:t>
            </w:r>
            <w:r>
              <w:rPr>
                <w:rFonts w:hint="eastAsia" w:cs="Times New Roman"/>
              </w:rPr>
              <w:t>)根据事故的类型和性质，采取相应的处理措施，控制事故的进一步发展</w:t>
            </w:r>
          </w:p>
        </w:tc>
      </w:tr>
      <w:tr>
        <w:tblPrEx>
          <w:tblCellMar>
            <w:top w:w="0" w:type="dxa"/>
            <w:left w:w="0" w:type="dxa"/>
            <w:bottom w:w="0" w:type="dxa"/>
            <w:right w:w="0" w:type="dxa"/>
          </w:tblCellMar>
        </w:tblPrEx>
        <w:trPr>
          <w:trHeight w:val="3090" w:hRule="atLeast"/>
        </w:trPr>
        <w:tc>
          <w:tcPr>
            <w:tcW w:w="990"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default"/>
                <w:lang w:val="en-US" w:eastAsia="zh-CN"/>
              </w:rPr>
            </w:pPr>
            <w:r>
              <w:rPr>
                <w:rFonts w:hint="eastAsia"/>
                <w:lang w:val="en-US" w:eastAsia="zh-CN"/>
              </w:rPr>
              <w:t>12</w:t>
            </w:r>
          </w:p>
        </w:tc>
        <w:tc>
          <w:tcPr>
            <w:tcW w:w="157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ind w:firstLine="0" w:firstLineChars="0"/>
              <w:jc w:val="center"/>
              <w:rPr>
                <w:rFonts w:hint="eastAsia" w:ascii="宋体" w:hAnsi="宋体" w:eastAsia="宋体" w:cs="Times New Roman"/>
                <w:spacing w:val="10"/>
                <w:kern w:val="0"/>
                <w:sz w:val="21"/>
                <w:szCs w:val="24"/>
                <w:lang w:val="en-US" w:eastAsia="zh-CN" w:bidi="ar-SA"/>
              </w:rPr>
            </w:pPr>
            <w:r>
              <w:rPr>
                <w:rFonts w:hint="eastAsia"/>
                <w:lang w:val="en-US" w:eastAsia="zh-CN"/>
              </w:rPr>
              <w:t>建筑工程项目环境与绿色施工管理</w:t>
            </w:r>
          </w:p>
        </w:tc>
        <w:tc>
          <w:tcPr>
            <w:tcW w:w="349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left"/>
              <w:rPr>
                <w:rFonts w:hint="eastAsia" w:eastAsia="宋体" w:cs="Times New Roman"/>
                <w:lang w:eastAsia="zh-CN"/>
              </w:rPr>
            </w:pPr>
            <w:r>
              <w:rPr>
                <w:rFonts w:hint="eastAsia"/>
              </w:rPr>
              <w:t>(</w:t>
            </w:r>
            <w:r>
              <w:rPr>
                <w:rFonts w:hint="eastAsia"/>
                <w:lang w:val="en-US" w:eastAsia="zh-CN"/>
              </w:rPr>
              <w:t>1</w:t>
            </w:r>
            <w:r>
              <w:rPr>
                <w:rFonts w:hint="eastAsia"/>
              </w:rPr>
              <w:t>)</w:t>
            </w:r>
            <w:r>
              <w:rPr>
                <w:rFonts w:hint="eastAsia" w:cs="Times New Roman"/>
              </w:rPr>
              <w:t>建筑工程文明施工管理、现场环境管理、绿色施工管理等基本点</w:t>
            </w:r>
          </w:p>
          <w:p>
            <w:pPr>
              <w:pStyle w:val="31"/>
              <w:ind w:firstLine="0" w:firstLineChars="0"/>
              <w:jc w:val="left"/>
              <w:rPr>
                <w:rFonts w:hint="eastAsia" w:ascii="宋体" w:hAnsi="宋体" w:eastAsia="宋体" w:cs="Times New Roman"/>
                <w:spacing w:val="10"/>
                <w:kern w:val="0"/>
                <w:sz w:val="21"/>
                <w:szCs w:val="24"/>
                <w:lang w:val="en-US" w:eastAsia="zh-CN" w:bidi="ar-SA"/>
              </w:rPr>
            </w:pPr>
            <w:r>
              <w:rPr>
                <w:rFonts w:hint="eastAsia"/>
              </w:rPr>
              <w:t>(</w:t>
            </w:r>
            <w:r>
              <w:rPr>
                <w:rFonts w:hint="eastAsia"/>
                <w:lang w:val="en-US" w:eastAsia="zh-CN"/>
              </w:rPr>
              <w:t>2</w:t>
            </w:r>
            <w:r>
              <w:rPr>
                <w:rFonts w:hint="eastAsia"/>
              </w:rPr>
              <w:t>)</w:t>
            </w:r>
            <w:r>
              <w:rPr>
                <w:rFonts w:hint="eastAsia" w:cs="Times New Roman"/>
              </w:rPr>
              <w:t>建筑工程项目绿色施工的概念、原则和基本要求</w:t>
            </w:r>
          </w:p>
        </w:tc>
        <w:tc>
          <w:tcPr>
            <w:tcW w:w="3270"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31"/>
              <w:jc w:val="left"/>
              <w:rPr>
                <w:rFonts w:hint="eastAsia" w:cs="Times New Roman"/>
              </w:rPr>
            </w:pPr>
            <w:r>
              <w:rPr>
                <w:rFonts w:hint="eastAsia"/>
              </w:rPr>
              <w:t>(</w:t>
            </w:r>
            <w:r>
              <w:rPr>
                <w:rFonts w:hint="eastAsia" w:cs="Times New Roman"/>
                <w:lang w:val="en-US" w:eastAsia="zh-CN"/>
              </w:rPr>
              <w:t>1</w:t>
            </w:r>
            <w:r>
              <w:rPr>
                <w:rFonts w:hint="eastAsia" w:cs="Times New Roman"/>
              </w:rPr>
              <w:t>)制定和执行建筑工程文明施工管理计划，确保施工现场的安全、有序和文明</w:t>
            </w:r>
          </w:p>
          <w:p>
            <w:pPr>
              <w:pStyle w:val="31"/>
              <w:jc w:val="left"/>
              <w:rPr>
                <w:rFonts w:hint="eastAsia" w:cs="Times New Roman"/>
              </w:rPr>
            </w:pPr>
            <w:r>
              <w:rPr>
                <w:rFonts w:hint="eastAsia" w:cs="Times New Roman"/>
              </w:rPr>
              <w:t>(</w:t>
            </w:r>
            <w:r>
              <w:rPr>
                <w:rFonts w:hint="eastAsia" w:cs="Times New Roman"/>
                <w:lang w:val="en-US" w:eastAsia="zh-CN"/>
              </w:rPr>
              <w:t>2</w:t>
            </w:r>
            <w:r>
              <w:rPr>
                <w:rFonts w:hint="eastAsia" w:cs="Times New Roman"/>
              </w:rPr>
              <w:t>)</w:t>
            </w:r>
            <w:r>
              <w:rPr>
                <w:rFonts w:hint="default" w:cs="Times New Roman"/>
              </w:rPr>
              <w:t>对现场环境进行有效的管理，包括噪声控制、尘土防治、废水处理等方面，减少对周边环境的不良影响</w:t>
            </w:r>
          </w:p>
          <w:p>
            <w:pPr>
              <w:pStyle w:val="31"/>
              <w:ind w:firstLine="0" w:firstLineChars="0"/>
              <w:jc w:val="left"/>
              <w:rPr>
                <w:rFonts w:hint="eastAsia" w:ascii="Segoe UI" w:hAnsi="Segoe UI" w:eastAsia="Segoe UI" w:cs="Segoe UI"/>
                <w:i w:val="0"/>
                <w:iCs w:val="0"/>
                <w:caps w:val="0"/>
                <w:color w:val="05073B"/>
                <w:spacing w:val="0"/>
                <w:kern w:val="0"/>
                <w:sz w:val="18"/>
                <w:szCs w:val="18"/>
                <w:shd w:val="clear" w:fill="FDFDFE"/>
                <w:lang w:val="en-US" w:eastAsia="zh-CN" w:bidi="ar-SA"/>
              </w:rPr>
            </w:pPr>
            <w:r>
              <w:rPr>
                <w:rFonts w:hint="eastAsia" w:cs="Times New Roman"/>
              </w:rPr>
              <w:t>(</w:t>
            </w:r>
            <w:r>
              <w:rPr>
                <w:rFonts w:hint="eastAsia" w:cs="Times New Roman"/>
                <w:lang w:val="en-US" w:eastAsia="zh-CN"/>
              </w:rPr>
              <w:t>3</w:t>
            </w:r>
            <w:r>
              <w:rPr>
                <w:rFonts w:hint="eastAsia" w:cs="Times New Roman"/>
              </w:rPr>
              <w:t>)掌握绿色施工的原则，包括资源节约、环境友好、节能减排等，并能够在施工过程中贯彻这些原则</w:t>
            </w: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6" w:firstLineChars="200"/>
        <w:rPr>
          <w:rFonts w:ascii="宋体" w:hAnsi="宋体" w:cs="宋体"/>
          <w:bCs/>
          <w:color w:val="000000"/>
          <w:kern w:val="0"/>
          <w:szCs w:val="21"/>
        </w:rPr>
      </w:pPr>
      <w:r>
        <w:rPr>
          <w:rFonts w:hint="eastAsia" w:ascii="宋体" w:hAnsi="宋体" w:cs="宋体"/>
          <w:bCs/>
          <w:color w:val="000000"/>
          <w:kern w:val="0"/>
          <w:szCs w:val="21"/>
        </w:rPr>
        <w:t>（一）教材编写与使用选择</w:t>
      </w:r>
    </w:p>
    <w:p>
      <w:pPr>
        <w:ind w:firstLine="454"/>
        <w:rPr>
          <w:rFonts w:hint="eastAsia" w:cs="Times New Roman"/>
        </w:rPr>
      </w:pPr>
      <w:r>
        <w:rPr>
          <w:rFonts w:hint="eastAsia"/>
        </w:rPr>
        <w:t>选用</w:t>
      </w:r>
      <w:r>
        <w:rPr>
          <w:rFonts w:hint="eastAsia" w:cs="Times New Roman"/>
          <w:lang w:val="en-US" w:eastAsia="zh-CN"/>
        </w:rPr>
        <w:t>郝永池</w:t>
      </w:r>
      <w:r>
        <w:rPr>
          <w:rFonts w:hint="eastAsia" w:cs="Times New Roman"/>
        </w:rPr>
        <w:t>编. 十</w:t>
      </w:r>
      <w:r>
        <w:rPr>
          <w:rFonts w:hint="eastAsia" w:cs="Times New Roman"/>
          <w:lang w:val="en-US" w:eastAsia="zh-CN"/>
        </w:rPr>
        <w:t>四</w:t>
      </w:r>
      <w:r>
        <w:rPr>
          <w:rFonts w:hint="eastAsia" w:cs="Times New Roman"/>
        </w:rPr>
        <w:t xml:space="preserve">五职业教育国家规划教材 </w:t>
      </w:r>
      <w:r>
        <w:rPr>
          <w:rFonts w:hint="eastAsia" w:cs="Times New Roman"/>
          <w:lang w:val="en-US" w:eastAsia="zh-CN"/>
        </w:rPr>
        <w:t>建筑工程质量与安全管理</w:t>
      </w:r>
      <w:r>
        <w:rPr>
          <w:rFonts w:hint="eastAsia" w:cs="Times New Roman"/>
        </w:rPr>
        <w:t xml:space="preserve"> 第</w:t>
      </w:r>
      <w:r>
        <w:rPr>
          <w:rFonts w:hint="eastAsia" w:cs="Times New Roman"/>
          <w:lang w:val="en-US" w:eastAsia="zh-CN"/>
        </w:rPr>
        <w:t>2</w:t>
      </w:r>
      <w:r>
        <w:rPr>
          <w:rFonts w:hint="eastAsia" w:cs="Times New Roman"/>
        </w:rPr>
        <w:t>版. 北京：</w:t>
      </w:r>
      <w:r>
        <w:rPr>
          <w:rFonts w:hint="eastAsia" w:cs="Times New Roman"/>
          <w:lang w:val="en-US" w:eastAsia="zh-CN"/>
        </w:rPr>
        <w:t>北京理工大学出版社</w:t>
      </w:r>
      <w:r>
        <w:rPr>
          <w:rFonts w:hint="eastAsia" w:cs="Times New Roman"/>
        </w:rPr>
        <w:t>, 202</w:t>
      </w:r>
      <w:r>
        <w:rPr>
          <w:rFonts w:hint="eastAsia" w:cs="Times New Roman"/>
          <w:lang w:val="en-US" w:eastAsia="zh-CN"/>
        </w:rPr>
        <w:t>3</w:t>
      </w:r>
      <w:r>
        <w:rPr>
          <w:rFonts w:hint="eastAsia" w:cs="Times New Roman"/>
        </w:rPr>
        <w:t>.0</w:t>
      </w:r>
      <w:r>
        <w:rPr>
          <w:rFonts w:hint="eastAsia" w:cs="Times New Roman"/>
          <w:lang w:val="en-US" w:eastAsia="zh-CN"/>
        </w:rPr>
        <w:t>7重印</w:t>
      </w:r>
      <w:r>
        <w:rPr>
          <w:rFonts w:hint="eastAsia" w:cs="Times New Roman"/>
        </w:rPr>
        <w:t>.</w:t>
      </w:r>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 以</w:t>
      </w:r>
      <w:r>
        <w:rPr>
          <w:rFonts w:hint="eastAsia"/>
          <w:lang w:val="en-US" w:eastAsia="zh-CN"/>
        </w:rPr>
        <w:t>建筑工程质量控制</w:t>
      </w:r>
      <w:r>
        <w:rPr>
          <w:rFonts w:hint="eastAsia"/>
        </w:rPr>
        <w:t>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bookmarkEnd w:id="11"/>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numPr>
          <w:ilvl w:val="0"/>
          <w:numId w:val="0"/>
        </w:numPr>
        <w:ind w:firstLine="456" w:firstLineChars="200"/>
        <w:rPr>
          <w:rFonts w:hint="eastAsia"/>
        </w:rPr>
      </w:pPr>
      <w:r>
        <w:rPr>
          <w:rFonts w:hint="eastAsia"/>
          <w:lang w:val="en-US" w:eastAsia="zh-CN"/>
        </w:rPr>
        <w:t>1.学银在线</w:t>
      </w:r>
      <w:r>
        <w:rPr>
          <w:rFonts w:hint="eastAsia"/>
        </w:rPr>
        <w:t>：建筑工程施工安全管理</w:t>
      </w:r>
    </w:p>
    <w:p>
      <w:pPr>
        <w:numPr>
          <w:ilvl w:val="0"/>
          <w:numId w:val="0"/>
        </w:numPr>
        <w:ind w:firstLine="456" w:firstLineChars="200"/>
        <w:rPr>
          <w:rFonts w:hint="eastAsia"/>
        </w:rPr>
      </w:pPr>
      <w:r>
        <w:rPr>
          <w:rFonts w:hint="eastAsia"/>
          <w:color w:val="auto"/>
          <w:u w:val="none"/>
        </w:rPr>
        <w:t>https://www.xueyinonline.com/detail/241681088</w:t>
      </w:r>
    </w:p>
    <w:p>
      <w:pPr>
        <w:numPr>
          <w:ilvl w:val="0"/>
          <w:numId w:val="0"/>
        </w:numPr>
        <w:ind w:firstLine="456" w:firstLineChars="200"/>
        <w:rPr>
          <w:rFonts w:hint="eastAsia"/>
        </w:rPr>
      </w:pPr>
      <w:r>
        <w:rPr>
          <w:rFonts w:hint="eastAsia"/>
          <w:lang w:val="en-US" w:eastAsia="zh-CN"/>
        </w:rPr>
        <w:t>2.学银在线</w:t>
      </w:r>
      <w:r>
        <w:rPr>
          <w:rFonts w:hint="eastAsia"/>
        </w:rPr>
        <w:t>：工程监理概论</w:t>
      </w:r>
    </w:p>
    <w:p>
      <w:pPr>
        <w:numPr>
          <w:ilvl w:val="0"/>
          <w:numId w:val="0"/>
        </w:numPr>
        <w:ind w:firstLine="456" w:firstLineChars="200"/>
        <w:rPr>
          <w:rFonts w:hint="eastAsia"/>
          <w:lang w:val="en-US" w:eastAsia="zh-CN"/>
        </w:rPr>
      </w:pPr>
      <w:r>
        <w:rPr>
          <w:rFonts w:hint="eastAsia"/>
          <w:lang w:val="en-US" w:eastAsia="zh-CN"/>
        </w:rPr>
        <w:t>https://www.xueyinonline.com/detail/240746644</w:t>
      </w:r>
    </w:p>
    <w:p>
      <w:pPr>
        <w:numPr>
          <w:ilvl w:val="0"/>
          <w:numId w:val="0"/>
        </w:numPr>
        <w:ind w:firstLine="456" w:firstLineChars="200"/>
        <w:rPr>
          <w:rFonts w:hint="eastAsia"/>
        </w:rPr>
      </w:pPr>
      <w:r>
        <w:rPr>
          <w:rFonts w:hint="eastAsia"/>
          <w:lang w:val="en-US" w:eastAsia="zh-CN"/>
        </w:rPr>
        <w:t>3.学银在线</w:t>
      </w:r>
      <w:r>
        <w:rPr>
          <w:rFonts w:hint="eastAsia"/>
        </w:rPr>
        <w:t>：</w:t>
      </w:r>
      <w:r>
        <w:rPr>
          <w:rFonts w:hint="eastAsia"/>
          <w:lang w:val="en-US" w:eastAsia="zh-CN"/>
        </w:rPr>
        <w:t>建筑工程项目管理与实务</w:t>
      </w:r>
    </w:p>
    <w:p>
      <w:pPr>
        <w:numPr>
          <w:ilvl w:val="0"/>
          <w:numId w:val="0"/>
        </w:numPr>
        <w:ind w:firstLine="456" w:firstLineChars="200"/>
        <w:rPr>
          <w:rFonts w:hint="eastAsia"/>
        </w:rPr>
      </w:pPr>
      <w:bookmarkStart w:id="12" w:name="_Toc144476175"/>
      <w:r>
        <w:rPr>
          <w:rFonts w:hint="eastAsia"/>
        </w:rPr>
        <w:t>https://</w:t>
      </w:r>
      <w:r>
        <w:rPr>
          <w:rFonts w:hint="eastAsia"/>
          <w:lang w:val="en-US" w:eastAsia="zh-CN"/>
        </w:rPr>
        <w:t>www.</w:t>
      </w:r>
      <w:r>
        <w:rPr>
          <w:rFonts w:hint="eastAsia"/>
        </w:rPr>
        <w:t>xueyinonline.com/detail/241418052</w:t>
      </w:r>
    </w:p>
    <w:p>
      <w:pPr>
        <w:numPr>
          <w:ilvl w:val="0"/>
          <w:numId w:val="0"/>
        </w:numPr>
        <w:ind w:firstLine="456" w:firstLineChars="200"/>
        <w:rPr>
          <w:rFonts w:hint="default" w:eastAsia="宋体"/>
          <w:lang w:val="en-US" w:eastAsia="zh-CN"/>
        </w:rPr>
      </w:pPr>
      <w:r>
        <w:rPr>
          <w:rFonts w:hint="eastAsia"/>
          <w:lang w:val="en-US" w:eastAsia="zh-CN"/>
        </w:rPr>
        <w:t>4.智慧职教：建筑工程质量验收与资料 省级精品</w:t>
      </w:r>
      <w:bookmarkStart w:id="13" w:name="_GoBack"/>
      <w:bookmarkEnd w:id="13"/>
    </w:p>
    <w:p>
      <w:pPr>
        <w:numPr>
          <w:ilvl w:val="0"/>
          <w:numId w:val="0"/>
        </w:numPr>
        <w:ind w:firstLine="456" w:firstLineChars="200"/>
        <w:rPr>
          <w:rFonts w:hint="eastAsia"/>
        </w:rPr>
      </w:pPr>
      <w:r>
        <w:rPr>
          <w:rFonts w:hint="eastAsia"/>
        </w:rPr>
        <w:t>https://mooc.icve.com.cn/cms/courseDetails/index.htm?cid=jzgzsj043tyj368</w:t>
      </w:r>
    </w:p>
    <w:p>
      <w:pPr>
        <w:numPr>
          <w:ilvl w:val="0"/>
          <w:numId w:val="0"/>
        </w:numPr>
        <w:ind w:firstLine="456" w:firstLineChars="200"/>
      </w:pPr>
      <w:r>
        <w:rPr>
          <w:rFonts w:hint="eastAsia"/>
        </w:rPr>
        <w:t>八、编制说明</w:t>
      </w:r>
      <w:bookmarkEnd w:id="12"/>
    </w:p>
    <w:p>
      <w:pPr>
        <w:ind w:firstLine="454"/>
      </w:pPr>
      <w:r>
        <w:rPr>
          <w:rFonts w:hint="eastAsia"/>
        </w:rPr>
        <w:t>编写人：</w:t>
      </w:r>
      <w:r>
        <w:rPr>
          <w:rFonts w:hint="eastAsia"/>
          <w:lang w:val="en-US" w:eastAsia="zh-CN"/>
        </w:rPr>
        <w:t>李敏俊</w:t>
      </w:r>
      <w:r>
        <w:rPr>
          <w:rFonts w:hint="eastAsia"/>
        </w:rPr>
        <w:t xml:space="preserve">  助教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w:t>
      </w:r>
      <w:r>
        <w:rPr>
          <w:rFonts w:hint="eastAsia"/>
          <w:lang w:val="en-US" w:eastAsia="zh-CN"/>
        </w:rPr>
        <w:t>4</w:t>
      </w:r>
      <w:r>
        <w:rPr>
          <w:rFonts w:hint="eastAsia"/>
        </w:rPr>
        <w:t>年</w:t>
      </w:r>
      <w:r>
        <w:rPr>
          <w:rFonts w:hint="eastAsia"/>
          <w:lang w:val="en-US" w:eastAsia="zh-CN"/>
        </w:rPr>
        <w:t>9</w:t>
      </w:r>
      <w:r>
        <w:rPr>
          <w:rFonts w:hint="eastAsia"/>
        </w:rPr>
        <w:t>月起执行。</w:t>
      </w: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9"/>
                            </w:rPr>
                          </w:pPr>
                          <w:r>
                            <w:fldChar w:fldCharType="begin"/>
                          </w:r>
                          <w:r>
                            <w:rPr>
                              <w:rStyle w:val="29"/>
                            </w:rPr>
                            <w:instrText xml:space="preserve">PAGE  </w:instrText>
                          </w:r>
                          <w:r>
                            <w:fldChar w:fldCharType="separate"/>
                          </w:r>
                          <w:r>
                            <w:rPr>
                              <w:rStyle w:val="29"/>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5"/>
                      <w:ind w:firstLine="360"/>
                      <w:rPr>
                        <w:rStyle w:val="29"/>
                      </w:rPr>
                    </w:pPr>
                    <w:r>
                      <w:fldChar w:fldCharType="begin"/>
                    </w:r>
                    <w:r>
                      <w:rPr>
                        <w:rStyle w:val="29"/>
                      </w:rPr>
                      <w:instrText xml:space="preserve">PAGE  </w:instrText>
                    </w:r>
                    <w:r>
                      <w:fldChar w:fldCharType="separate"/>
                    </w:r>
                    <w:r>
                      <w:rPr>
                        <w:rStyle w:val="29"/>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wYjQ4NTg1NmJjMzU5ZDZlODEyNWNkMzA2MmJkYjI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0FF3373"/>
    <w:rsid w:val="01065189"/>
    <w:rsid w:val="012A2737"/>
    <w:rsid w:val="01666CEC"/>
    <w:rsid w:val="019422A6"/>
    <w:rsid w:val="022573A2"/>
    <w:rsid w:val="022A49B8"/>
    <w:rsid w:val="023A13DD"/>
    <w:rsid w:val="025C275D"/>
    <w:rsid w:val="02AB78A7"/>
    <w:rsid w:val="033755DF"/>
    <w:rsid w:val="03B029CE"/>
    <w:rsid w:val="04162F8A"/>
    <w:rsid w:val="042F62B6"/>
    <w:rsid w:val="04F47CC8"/>
    <w:rsid w:val="05924D4E"/>
    <w:rsid w:val="05DB66F5"/>
    <w:rsid w:val="063876A4"/>
    <w:rsid w:val="06950FD5"/>
    <w:rsid w:val="06D118A6"/>
    <w:rsid w:val="0757784B"/>
    <w:rsid w:val="078C7257"/>
    <w:rsid w:val="07AD5E6F"/>
    <w:rsid w:val="08326375"/>
    <w:rsid w:val="08D67157"/>
    <w:rsid w:val="09271C52"/>
    <w:rsid w:val="09532A47"/>
    <w:rsid w:val="0992356F"/>
    <w:rsid w:val="09A45050"/>
    <w:rsid w:val="0A0D4BA9"/>
    <w:rsid w:val="0A1421D6"/>
    <w:rsid w:val="0A7A5446"/>
    <w:rsid w:val="0AF02C43"/>
    <w:rsid w:val="0AF05BB5"/>
    <w:rsid w:val="0B2C766D"/>
    <w:rsid w:val="0BF56037"/>
    <w:rsid w:val="0C182D9A"/>
    <w:rsid w:val="0C303206"/>
    <w:rsid w:val="0C481936"/>
    <w:rsid w:val="0C760E9E"/>
    <w:rsid w:val="0D267094"/>
    <w:rsid w:val="0D356912"/>
    <w:rsid w:val="0D5079C9"/>
    <w:rsid w:val="0F477209"/>
    <w:rsid w:val="0F676EB5"/>
    <w:rsid w:val="0FC95811"/>
    <w:rsid w:val="10086339"/>
    <w:rsid w:val="10383551"/>
    <w:rsid w:val="1090453F"/>
    <w:rsid w:val="11164A85"/>
    <w:rsid w:val="118C152B"/>
    <w:rsid w:val="11D02E86"/>
    <w:rsid w:val="13A01C65"/>
    <w:rsid w:val="13B660AC"/>
    <w:rsid w:val="13F27A1A"/>
    <w:rsid w:val="147C7EC0"/>
    <w:rsid w:val="14B1436D"/>
    <w:rsid w:val="14E135FC"/>
    <w:rsid w:val="1548367B"/>
    <w:rsid w:val="15602773"/>
    <w:rsid w:val="156852B6"/>
    <w:rsid w:val="1570087D"/>
    <w:rsid w:val="171E6442"/>
    <w:rsid w:val="174C33C6"/>
    <w:rsid w:val="17606A5A"/>
    <w:rsid w:val="177D585E"/>
    <w:rsid w:val="183E5B03"/>
    <w:rsid w:val="18CB43A7"/>
    <w:rsid w:val="196E426E"/>
    <w:rsid w:val="199649B5"/>
    <w:rsid w:val="19A704C2"/>
    <w:rsid w:val="19A741FA"/>
    <w:rsid w:val="1A584361"/>
    <w:rsid w:val="1A5B175B"/>
    <w:rsid w:val="1B3B2ED6"/>
    <w:rsid w:val="1B4641B9"/>
    <w:rsid w:val="1B5E1154"/>
    <w:rsid w:val="1BB92BDD"/>
    <w:rsid w:val="1BFE7521"/>
    <w:rsid w:val="1C6012AB"/>
    <w:rsid w:val="1C6C12A7"/>
    <w:rsid w:val="1D322C47"/>
    <w:rsid w:val="1D3B2B0D"/>
    <w:rsid w:val="1D3F3968"/>
    <w:rsid w:val="1E326C77"/>
    <w:rsid w:val="1F367C56"/>
    <w:rsid w:val="1F9322C7"/>
    <w:rsid w:val="1FB931AC"/>
    <w:rsid w:val="2004760F"/>
    <w:rsid w:val="204C7DFA"/>
    <w:rsid w:val="20A774A8"/>
    <w:rsid w:val="20D9162C"/>
    <w:rsid w:val="21240AF9"/>
    <w:rsid w:val="213056EF"/>
    <w:rsid w:val="214747E7"/>
    <w:rsid w:val="21615DCD"/>
    <w:rsid w:val="21662F05"/>
    <w:rsid w:val="219C0FD7"/>
    <w:rsid w:val="21ED3B45"/>
    <w:rsid w:val="22B967CD"/>
    <w:rsid w:val="22CE51C0"/>
    <w:rsid w:val="22E110D2"/>
    <w:rsid w:val="22E2686B"/>
    <w:rsid w:val="230C0252"/>
    <w:rsid w:val="242D4168"/>
    <w:rsid w:val="24494D5D"/>
    <w:rsid w:val="25664220"/>
    <w:rsid w:val="25702587"/>
    <w:rsid w:val="25757B75"/>
    <w:rsid w:val="25BC39F6"/>
    <w:rsid w:val="25CC175F"/>
    <w:rsid w:val="263317DE"/>
    <w:rsid w:val="268D7140"/>
    <w:rsid w:val="26CB7E70"/>
    <w:rsid w:val="26DB7EAB"/>
    <w:rsid w:val="27173710"/>
    <w:rsid w:val="273870AC"/>
    <w:rsid w:val="274F2647"/>
    <w:rsid w:val="27C052F3"/>
    <w:rsid w:val="27C941A8"/>
    <w:rsid w:val="284D1368"/>
    <w:rsid w:val="288F5C03"/>
    <w:rsid w:val="289E5635"/>
    <w:rsid w:val="28B3119D"/>
    <w:rsid w:val="290D6316"/>
    <w:rsid w:val="29EC23D0"/>
    <w:rsid w:val="2A1060BE"/>
    <w:rsid w:val="2ACF4CC6"/>
    <w:rsid w:val="2B4A5600"/>
    <w:rsid w:val="2BC2351B"/>
    <w:rsid w:val="2C0367CB"/>
    <w:rsid w:val="2C2B3683"/>
    <w:rsid w:val="2C836567"/>
    <w:rsid w:val="2D83448A"/>
    <w:rsid w:val="2F634C98"/>
    <w:rsid w:val="2FD1167E"/>
    <w:rsid w:val="2FF87D20"/>
    <w:rsid w:val="318E4980"/>
    <w:rsid w:val="31945827"/>
    <w:rsid w:val="32662581"/>
    <w:rsid w:val="327D275F"/>
    <w:rsid w:val="329F26D5"/>
    <w:rsid w:val="32AC094E"/>
    <w:rsid w:val="335715E3"/>
    <w:rsid w:val="33B23743"/>
    <w:rsid w:val="33C85C5B"/>
    <w:rsid w:val="349F4E09"/>
    <w:rsid w:val="351849C1"/>
    <w:rsid w:val="357F234A"/>
    <w:rsid w:val="362829E1"/>
    <w:rsid w:val="36A55DE0"/>
    <w:rsid w:val="37ED6C72"/>
    <w:rsid w:val="3801634D"/>
    <w:rsid w:val="380938A8"/>
    <w:rsid w:val="38543F62"/>
    <w:rsid w:val="386F48F8"/>
    <w:rsid w:val="3922280E"/>
    <w:rsid w:val="397F73F1"/>
    <w:rsid w:val="39E15381"/>
    <w:rsid w:val="3A485400"/>
    <w:rsid w:val="3A52627F"/>
    <w:rsid w:val="3A6F0BDF"/>
    <w:rsid w:val="3A933578"/>
    <w:rsid w:val="3AA028B9"/>
    <w:rsid w:val="3AD44EE6"/>
    <w:rsid w:val="3AE80991"/>
    <w:rsid w:val="3B361965"/>
    <w:rsid w:val="3B476D40"/>
    <w:rsid w:val="3BAA5C47"/>
    <w:rsid w:val="3C7E2E74"/>
    <w:rsid w:val="3D2F4655"/>
    <w:rsid w:val="3D404AB5"/>
    <w:rsid w:val="3D6267D9"/>
    <w:rsid w:val="3D8C5F4C"/>
    <w:rsid w:val="3DE55997"/>
    <w:rsid w:val="3E602D45"/>
    <w:rsid w:val="3F823162"/>
    <w:rsid w:val="3FB316AB"/>
    <w:rsid w:val="40D5220D"/>
    <w:rsid w:val="40FE2CBD"/>
    <w:rsid w:val="41125D9C"/>
    <w:rsid w:val="41C04416"/>
    <w:rsid w:val="41CF4659"/>
    <w:rsid w:val="41D76C04"/>
    <w:rsid w:val="41F1637D"/>
    <w:rsid w:val="425A5E87"/>
    <w:rsid w:val="426E5C20"/>
    <w:rsid w:val="42722A31"/>
    <w:rsid w:val="429D6505"/>
    <w:rsid w:val="44111519"/>
    <w:rsid w:val="44202F4A"/>
    <w:rsid w:val="44581671"/>
    <w:rsid w:val="44BC0EC5"/>
    <w:rsid w:val="44D96038"/>
    <w:rsid w:val="45941E41"/>
    <w:rsid w:val="46537607"/>
    <w:rsid w:val="47297807"/>
    <w:rsid w:val="47F85980"/>
    <w:rsid w:val="47FC5A7C"/>
    <w:rsid w:val="48093144"/>
    <w:rsid w:val="49C44670"/>
    <w:rsid w:val="49DC3DB7"/>
    <w:rsid w:val="4A3B288C"/>
    <w:rsid w:val="4A6A3DDE"/>
    <w:rsid w:val="4B5C0D15"/>
    <w:rsid w:val="4C5A36FB"/>
    <w:rsid w:val="4CE14920"/>
    <w:rsid w:val="4DAD3AA0"/>
    <w:rsid w:val="4DFC0584"/>
    <w:rsid w:val="4E195F1D"/>
    <w:rsid w:val="4E8F31A6"/>
    <w:rsid w:val="4E9133C2"/>
    <w:rsid w:val="4EAC3D58"/>
    <w:rsid w:val="4EE94FAC"/>
    <w:rsid w:val="4F295CE3"/>
    <w:rsid w:val="4F7905D1"/>
    <w:rsid w:val="50834F8C"/>
    <w:rsid w:val="50920A10"/>
    <w:rsid w:val="521146F7"/>
    <w:rsid w:val="52302EF2"/>
    <w:rsid w:val="523D116B"/>
    <w:rsid w:val="524A5592"/>
    <w:rsid w:val="526112FD"/>
    <w:rsid w:val="527C510E"/>
    <w:rsid w:val="52846D9A"/>
    <w:rsid w:val="52FE08FA"/>
    <w:rsid w:val="53312A7E"/>
    <w:rsid w:val="55425416"/>
    <w:rsid w:val="55755617"/>
    <w:rsid w:val="56562F98"/>
    <w:rsid w:val="56BA2FD5"/>
    <w:rsid w:val="574E0EBE"/>
    <w:rsid w:val="57506FB2"/>
    <w:rsid w:val="577E200A"/>
    <w:rsid w:val="57947A7F"/>
    <w:rsid w:val="57C57C38"/>
    <w:rsid w:val="58966C0D"/>
    <w:rsid w:val="595E6596"/>
    <w:rsid w:val="5A2F3A8F"/>
    <w:rsid w:val="5A871B1D"/>
    <w:rsid w:val="5AAA5336"/>
    <w:rsid w:val="5AF26F96"/>
    <w:rsid w:val="5BF925A6"/>
    <w:rsid w:val="5BFD650F"/>
    <w:rsid w:val="5C1D1640"/>
    <w:rsid w:val="5DCA7D57"/>
    <w:rsid w:val="5DF72B16"/>
    <w:rsid w:val="5E15111B"/>
    <w:rsid w:val="5EE80B36"/>
    <w:rsid w:val="5F9D3E2D"/>
    <w:rsid w:val="5FD904BB"/>
    <w:rsid w:val="60B86325"/>
    <w:rsid w:val="60F125FD"/>
    <w:rsid w:val="61736C35"/>
    <w:rsid w:val="617A3F8B"/>
    <w:rsid w:val="61B74A96"/>
    <w:rsid w:val="61EB04C1"/>
    <w:rsid w:val="61EC03C9"/>
    <w:rsid w:val="622F7BE2"/>
    <w:rsid w:val="624F1172"/>
    <w:rsid w:val="626764BC"/>
    <w:rsid w:val="628A3F58"/>
    <w:rsid w:val="62A3501A"/>
    <w:rsid w:val="62A50D92"/>
    <w:rsid w:val="62DE3973"/>
    <w:rsid w:val="63410E8B"/>
    <w:rsid w:val="63804BA4"/>
    <w:rsid w:val="63C906CB"/>
    <w:rsid w:val="63E31B72"/>
    <w:rsid w:val="645A795A"/>
    <w:rsid w:val="649C61C5"/>
    <w:rsid w:val="64F34037"/>
    <w:rsid w:val="64F47DAF"/>
    <w:rsid w:val="654C2CF3"/>
    <w:rsid w:val="65594967"/>
    <w:rsid w:val="65AD23A1"/>
    <w:rsid w:val="65B5753E"/>
    <w:rsid w:val="662F23B5"/>
    <w:rsid w:val="66501015"/>
    <w:rsid w:val="67206C39"/>
    <w:rsid w:val="67A07D7A"/>
    <w:rsid w:val="695063C7"/>
    <w:rsid w:val="69981651"/>
    <w:rsid w:val="699D6C67"/>
    <w:rsid w:val="69E403F2"/>
    <w:rsid w:val="6A311A60"/>
    <w:rsid w:val="6AD077A7"/>
    <w:rsid w:val="6B7D0593"/>
    <w:rsid w:val="6BA937C5"/>
    <w:rsid w:val="6BB80929"/>
    <w:rsid w:val="6C016912"/>
    <w:rsid w:val="6C29094A"/>
    <w:rsid w:val="6CB00A5F"/>
    <w:rsid w:val="6CB20088"/>
    <w:rsid w:val="6D5B17BF"/>
    <w:rsid w:val="6DCD36E4"/>
    <w:rsid w:val="6E167C88"/>
    <w:rsid w:val="6E423939"/>
    <w:rsid w:val="6EBF142E"/>
    <w:rsid w:val="6EED6302"/>
    <w:rsid w:val="6FCE2AD6"/>
    <w:rsid w:val="706A2CA5"/>
    <w:rsid w:val="70BC11B7"/>
    <w:rsid w:val="70FA499F"/>
    <w:rsid w:val="71AC72D9"/>
    <w:rsid w:val="72942FF3"/>
    <w:rsid w:val="72AF5F7B"/>
    <w:rsid w:val="72C64246"/>
    <w:rsid w:val="73D66182"/>
    <w:rsid w:val="73F751C6"/>
    <w:rsid w:val="73F76F74"/>
    <w:rsid w:val="74100036"/>
    <w:rsid w:val="74714F78"/>
    <w:rsid w:val="74A218F9"/>
    <w:rsid w:val="74E3623A"/>
    <w:rsid w:val="752605E7"/>
    <w:rsid w:val="75D14D01"/>
    <w:rsid w:val="75DF4163"/>
    <w:rsid w:val="75DF5721"/>
    <w:rsid w:val="76355F05"/>
    <w:rsid w:val="7671300D"/>
    <w:rsid w:val="771C63F4"/>
    <w:rsid w:val="77470352"/>
    <w:rsid w:val="77626DFA"/>
    <w:rsid w:val="77AA2F5A"/>
    <w:rsid w:val="77D12E12"/>
    <w:rsid w:val="780040FD"/>
    <w:rsid w:val="78DB50B6"/>
    <w:rsid w:val="78DD498A"/>
    <w:rsid w:val="78E55F35"/>
    <w:rsid w:val="796E1A86"/>
    <w:rsid w:val="79711576"/>
    <w:rsid w:val="7A454EDD"/>
    <w:rsid w:val="7AB86F1A"/>
    <w:rsid w:val="7AE90018"/>
    <w:rsid w:val="7B1B5B59"/>
    <w:rsid w:val="7B2A5E81"/>
    <w:rsid w:val="7B471F9F"/>
    <w:rsid w:val="7C042B76"/>
    <w:rsid w:val="7C234202"/>
    <w:rsid w:val="7CA85FD9"/>
    <w:rsid w:val="7CAC7FB4"/>
    <w:rsid w:val="7CCE66D8"/>
    <w:rsid w:val="7CF36E72"/>
    <w:rsid w:val="7D384885"/>
    <w:rsid w:val="7D656F25"/>
    <w:rsid w:val="7DB15FF3"/>
    <w:rsid w:val="7DB52379"/>
    <w:rsid w:val="7DEB7B49"/>
    <w:rsid w:val="7E064983"/>
    <w:rsid w:val="7F1D01D6"/>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2">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3">
    <w:name w:val="heading 2"/>
    <w:basedOn w:val="1"/>
    <w:next w:val="1"/>
    <w:link w:val="47"/>
    <w:qFormat/>
    <w:uiPriority w:val="0"/>
    <w:pPr>
      <w:widowControl/>
      <w:spacing w:before="100" w:beforeAutospacing="1" w:after="100" w:afterAutospacing="1"/>
      <w:outlineLvl w:val="1"/>
    </w:pPr>
    <w:rPr>
      <w:rFonts w:cs="宋体"/>
      <w:b/>
      <w:bCs/>
      <w:kern w:val="0"/>
      <w:sz w:val="36"/>
      <w:szCs w:val="36"/>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6">
    <w:name w:val="Normal Indent"/>
    <w:basedOn w:val="1"/>
    <w:qFormat/>
    <w:uiPriority w:val="0"/>
    <w:pPr>
      <w:widowControl/>
      <w:spacing w:before="100" w:beforeAutospacing="1" w:after="100" w:afterAutospacing="1"/>
    </w:pPr>
    <w:rPr>
      <w:rFonts w:cs="宋体"/>
      <w:kern w:val="0"/>
    </w:rPr>
  </w:style>
  <w:style w:type="paragraph" w:styleId="7">
    <w:name w:val="annotation text"/>
    <w:basedOn w:val="1"/>
    <w:qFormat/>
    <w:uiPriority w:val="0"/>
    <w:pPr>
      <w:jc w:val="left"/>
    </w:pPr>
  </w:style>
  <w:style w:type="paragraph" w:styleId="8">
    <w:name w:val="Body Text"/>
    <w:basedOn w:val="1"/>
    <w:link w:val="36"/>
    <w:qFormat/>
    <w:uiPriority w:val="0"/>
    <w:pPr>
      <w:spacing w:after="120"/>
    </w:pPr>
  </w:style>
  <w:style w:type="paragraph" w:styleId="9">
    <w:name w:val="Body Text Indent"/>
    <w:basedOn w:val="1"/>
    <w:qFormat/>
    <w:uiPriority w:val="0"/>
    <w:pPr>
      <w:spacing w:line="400" w:lineRule="exact"/>
      <w:ind w:firstLine="420"/>
    </w:pPr>
    <w:rPr>
      <w:szCs w:val="21"/>
    </w:rPr>
  </w:style>
  <w:style w:type="paragraph" w:styleId="10">
    <w:name w:val="toc 5"/>
    <w:basedOn w:val="1"/>
    <w:next w:val="1"/>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autoRedefine/>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qFormat/>
    <w:uiPriority w:val="0"/>
    <w:pPr>
      <w:widowControl/>
      <w:spacing w:before="100" w:beforeAutospacing="1" w:after="100" w:afterAutospacing="1"/>
    </w:pPr>
    <w:rPr>
      <w:rFonts w:cs="宋体"/>
      <w:kern w:val="0"/>
    </w:rPr>
  </w:style>
  <w:style w:type="paragraph" w:styleId="13">
    <w:name w:val="toc 8"/>
    <w:basedOn w:val="1"/>
    <w:next w:val="1"/>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qFormat/>
    <w:uiPriority w:val="0"/>
    <w:pPr>
      <w:spacing w:line="360" w:lineRule="exact"/>
      <w:ind w:left="420"/>
    </w:pPr>
    <w:rPr>
      <w:szCs w:val="20"/>
    </w:rPr>
  </w:style>
  <w:style w:type="paragraph" w:styleId="15">
    <w:name w:val="footer"/>
    <w:basedOn w:val="1"/>
    <w:link w:val="56"/>
    <w:qFormat/>
    <w:uiPriority w:val="0"/>
    <w:pPr>
      <w:tabs>
        <w:tab w:val="center" w:pos="4153"/>
        <w:tab w:val="right" w:pos="8306"/>
      </w:tabs>
      <w:snapToGrid w:val="0"/>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4"/>
    <w:basedOn w:val="1"/>
    <w:next w:val="1"/>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Normal (Web)"/>
    <w:basedOn w:val="1"/>
    <w:unhideWhenUsed/>
    <w:qFormat/>
    <w:uiPriority w:val="99"/>
    <w:pPr>
      <w:widowControl/>
      <w:spacing w:before="100" w:beforeAutospacing="1" w:after="100" w:afterAutospacing="1"/>
    </w:pPr>
    <w:rPr>
      <w:rFonts w:cs="宋体"/>
      <w:kern w:val="0"/>
    </w:rPr>
  </w:style>
  <w:style w:type="paragraph" w:styleId="24">
    <w:name w:val="Title"/>
    <w:basedOn w:val="1"/>
    <w:next w:val="1"/>
    <w:link w:val="52"/>
    <w:autoRedefine/>
    <w:qFormat/>
    <w:uiPriority w:val="0"/>
    <w:pPr>
      <w:spacing w:before="240" w:after="60"/>
      <w:jc w:val="center"/>
      <w:outlineLvl w:val="0"/>
    </w:pPr>
    <w:rPr>
      <w:rFonts w:asciiTheme="majorHAnsi" w:hAnsiTheme="majorHAnsi" w:eastAsiaTheme="majorEastAsia" w:cstheme="majorBidi"/>
      <w:b/>
      <w:bCs/>
      <w:sz w:val="32"/>
      <w:szCs w:val="32"/>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22"/>
    <w:rPr>
      <w:b/>
      <w:bCs/>
    </w:rPr>
  </w:style>
  <w:style w:type="character" w:styleId="29">
    <w:name w:val="page number"/>
    <w:basedOn w:val="27"/>
    <w:qFormat/>
    <w:uiPriority w:val="0"/>
  </w:style>
  <w:style w:type="character" w:styleId="30">
    <w:name w:val="Hyperlink"/>
    <w:basedOn w:val="27"/>
    <w:qFormat/>
    <w:uiPriority w:val="99"/>
    <w:rPr>
      <w:color w:val="0000FF"/>
      <w:u w:val="single"/>
    </w:rPr>
  </w:style>
  <w:style w:type="paragraph" w:customStyle="1" w:styleId="31">
    <w:name w:val="表格文字"/>
    <w:basedOn w:val="1"/>
    <w:qFormat/>
    <w:uiPriority w:val="0"/>
    <w:pPr>
      <w:ind w:firstLine="0" w:firstLineChars="0"/>
    </w:pPr>
    <w:rPr>
      <w:spacing w:val="10"/>
      <w:kern w:val="0"/>
      <w:sz w:val="21"/>
    </w:rPr>
  </w:style>
  <w:style w:type="paragraph" w:customStyle="1" w:styleId="32">
    <w:name w:val="标题三"/>
    <w:basedOn w:val="4"/>
    <w:qFormat/>
    <w:uiPriority w:val="0"/>
    <w:pPr>
      <w:spacing w:before="0" w:after="0" w:line="360" w:lineRule="auto"/>
      <w:ind w:firstLine="200"/>
    </w:pPr>
    <w:rPr>
      <w:sz w:val="28"/>
      <w:szCs w:val="24"/>
    </w:rPr>
  </w:style>
  <w:style w:type="paragraph" w:styleId="33">
    <w:name w:val="List Paragraph"/>
    <w:basedOn w:val="1"/>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4">
    <w:name w:val="样式 宋体 行距: 固定值 20 磅"/>
    <w:basedOn w:val="1"/>
    <w:qFormat/>
    <w:uiPriority w:val="0"/>
    <w:pPr>
      <w:spacing w:line="360" w:lineRule="auto"/>
      <w:ind w:firstLine="200"/>
    </w:pPr>
    <w:rPr>
      <w:rFonts w:cs="宋体"/>
      <w:szCs w:val="20"/>
    </w:rPr>
  </w:style>
  <w:style w:type="paragraph" w:customStyle="1" w:styleId="35">
    <w:name w:val="Char Char Char Char"/>
    <w:basedOn w:val="1"/>
    <w:qFormat/>
    <w:uiPriority w:val="0"/>
  </w:style>
  <w:style w:type="character" w:customStyle="1" w:styleId="36">
    <w:name w:val="正文文本 字符"/>
    <w:basedOn w:val="27"/>
    <w:link w:val="8"/>
    <w:qFormat/>
    <w:uiPriority w:val="0"/>
    <w:rPr>
      <w:kern w:val="2"/>
      <w:sz w:val="21"/>
      <w:szCs w:val="24"/>
    </w:rPr>
  </w:style>
  <w:style w:type="paragraph" w:customStyle="1" w:styleId="37">
    <w:name w:val="Table Paragraph"/>
    <w:basedOn w:val="1"/>
    <w:unhideWhenUsed/>
    <w:qFormat/>
    <w:uiPriority w:val="1"/>
    <w:pPr>
      <w:autoSpaceDE w:val="0"/>
      <w:autoSpaceDN w:val="0"/>
      <w:adjustRightInd w:val="0"/>
    </w:pPr>
    <w:rPr>
      <w:rFonts w:hint="eastAsia"/>
      <w:kern w:val="0"/>
      <w:szCs w:val="20"/>
    </w:rPr>
  </w:style>
  <w:style w:type="character" w:customStyle="1" w:styleId="38">
    <w:name w:val="font41"/>
    <w:basedOn w:val="27"/>
    <w:qFormat/>
    <w:uiPriority w:val="0"/>
    <w:rPr>
      <w:rFonts w:hint="eastAsia" w:ascii="宋体" w:hAnsi="宋体" w:eastAsia="宋体"/>
      <w:color w:val="000000"/>
      <w:sz w:val="21"/>
      <w:szCs w:val="21"/>
      <w:u w:val="none"/>
    </w:rPr>
  </w:style>
  <w:style w:type="character" w:customStyle="1" w:styleId="39">
    <w:name w:val="font01"/>
    <w:basedOn w:val="27"/>
    <w:qFormat/>
    <w:uiPriority w:val="0"/>
    <w:rPr>
      <w:rFonts w:hint="eastAsia" w:ascii="宋体" w:hAnsi="宋体" w:eastAsia="宋体"/>
      <w:color w:val="000000"/>
      <w:sz w:val="14"/>
      <w:szCs w:val="14"/>
      <w:u w:val="none"/>
    </w:rPr>
  </w:style>
  <w:style w:type="character" w:customStyle="1" w:styleId="40">
    <w:name w:val="font51"/>
    <w:basedOn w:val="27"/>
    <w:qFormat/>
    <w:uiPriority w:val="0"/>
    <w:rPr>
      <w:rFonts w:hint="eastAsia" w:ascii="宋体" w:hAnsi="宋体" w:eastAsia="宋体"/>
      <w:color w:val="000000"/>
      <w:sz w:val="21"/>
      <w:szCs w:val="21"/>
      <w:u w:val="none"/>
    </w:rPr>
  </w:style>
  <w:style w:type="character" w:customStyle="1" w:styleId="41">
    <w:name w:val="未处理的提及1"/>
    <w:basedOn w:val="27"/>
    <w:semiHidden/>
    <w:unhideWhenUsed/>
    <w:qFormat/>
    <w:uiPriority w:val="99"/>
    <w:rPr>
      <w:color w:val="605E5C"/>
      <w:shd w:val="clear" w:color="auto" w:fill="E1DFDD"/>
    </w:rPr>
  </w:style>
  <w:style w:type="paragraph" w:customStyle="1" w:styleId="42">
    <w:name w:val="gs2"/>
    <w:basedOn w:val="1"/>
    <w:qFormat/>
    <w:uiPriority w:val="0"/>
    <w:pPr>
      <w:widowControl/>
      <w:spacing w:before="100" w:beforeAutospacing="1" w:after="100" w:afterAutospacing="1" w:line="454" w:lineRule="atLeast"/>
    </w:pPr>
    <w:rPr>
      <w:rFonts w:cs="宋体"/>
      <w:kern w:val="0"/>
      <w:szCs w:val="21"/>
    </w:rPr>
  </w:style>
  <w:style w:type="character" w:customStyle="1" w:styleId="43">
    <w:name w:val="未处理的提及2"/>
    <w:basedOn w:val="27"/>
    <w:semiHidden/>
    <w:unhideWhenUsed/>
    <w:qFormat/>
    <w:uiPriority w:val="99"/>
    <w:rPr>
      <w:rFonts w:ascii="Times New Roman" w:hAnsi="Times New Roman" w:eastAsia="宋体" w:cs="Times New Roman"/>
      <w:color w:val="605E5C"/>
      <w:shd w:val="clear" w:color="auto" w:fill="E1DFDD"/>
    </w:rPr>
  </w:style>
  <w:style w:type="character" w:customStyle="1" w:styleId="44">
    <w:name w:val="font21"/>
    <w:basedOn w:val="27"/>
    <w:qFormat/>
    <w:uiPriority w:val="0"/>
    <w:rPr>
      <w:rFonts w:hint="eastAsia" w:ascii="宋体" w:hAnsi="宋体" w:eastAsia="宋体" w:cs="Times New Roman"/>
      <w:b/>
      <w:bCs/>
      <w:color w:val="000000"/>
      <w:sz w:val="21"/>
      <w:szCs w:val="21"/>
      <w:u w:val="none"/>
    </w:rPr>
  </w:style>
  <w:style w:type="character" w:customStyle="1" w:styleId="45">
    <w:name w:val="font11"/>
    <w:basedOn w:val="27"/>
    <w:qFormat/>
    <w:uiPriority w:val="0"/>
    <w:rPr>
      <w:rFonts w:hint="eastAsia" w:ascii="宋体" w:hAnsi="宋体" w:eastAsia="宋体" w:cs="宋体"/>
      <w:b/>
      <w:color w:val="000000"/>
      <w:sz w:val="21"/>
      <w:szCs w:val="21"/>
      <w:u w:val="none"/>
    </w:rPr>
  </w:style>
  <w:style w:type="paragraph" w:customStyle="1" w:styleId="46">
    <w:name w:val="s16"/>
    <w:basedOn w:val="1"/>
    <w:qFormat/>
    <w:uiPriority w:val="0"/>
    <w:pPr>
      <w:widowControl/>
      <w:spacing w:before="100" w:beforeAutospacing="1" w:after="100" w:afterAutospacing="1"/>
    </w:pPr>
    <w:rPr>
      <w:rFonts w:cs="宋体"/>
      <w:kern w:val="0"/>
    </w:rPr>
  </w:style>
  <w:style w:type="character" w:customStyle="1" w:styleId="47">
    <w:name w:val="标题 2 字符"/>
    <w:basedOn w:val="27"/>
    <w:link w:val="3"/>
    <w:qFormat/>
    <w:uiPriority w:val="0"/>
    <w:rPr>
      <w:rFonts w:ascii="宋体" w:hAnsi="宋体" w:eastAsia="宋体" w:cs="宋体"/>
      <w:b/>
      <w:bCs/>
      <w:kern w:val="0"/>
      <w:sz w:val="36"/>
      <w:szCs w:val="36"/>
    </w:rPr>
  </w:style>
  <w:style w:type="character" w:customStyle="1" w:styleId="48">
    <w:name w:val="NormalCharacter"/>
    <w:semiHidden/>
    <w:qFormat/>
    <w:uiPriority w:val="0"/>
    <w:rPr>
      <w:rFonts w:ascii="Times New Roman" w:hAnsi="Times New Roman" w:eastAsia="宋体" w:cs="Times New Roman"/>
    </w:rPr>
  </w:style>
  <w:style w:type="paragraph" w:customStyle="1" w:styleId="49">
    <w:name w:val="PlainText"/>
    <w:basedOn w:val="1"/>
    <w:qFormat/>
    <w:uiPriority w:val="0"/>
    <w:rPr>
      <w:rFonts w:hAnsi="Courier New"/>
      <w:szCs w:val="20"/>
    </w:rPr>
  </w:style>
  <w:style w:type="character" w:customStyle="1" w:styleId="50">
    <w:name w:val="@标题1级 Char"/>
    <w:link w:val="51"/>
    <w:qFormat/>
    <w:locked/>
    <w:uiPriority w:val="99"/>
    <w:rPr>
      <w:rFonts w:ascii="黑体" w:hAnsi="黑体" w:eastAsia="黑体" w:cs="Times New Roman"/>
      <w:kern w:val="0"/>
      <w:sz w:val="36"/>
      <w:szCs w:val="20"/>
    </w:rPr>
  </w:style>
  <w:style w:type="paragraph" w:customStyle="1" w:styleId="51">
    <w:name w:val="@标题1级"/>
    <w:basedOn w:val="24"/>
    <w:link w:val="50"/>
    <w:qFormat/>
    <w:uiPriority w:val="99"/>
    <w:rPr>
      <w:rFonts w:ascii="黑体" w:hAnsi="黑体" w:eastAsia="黑体" w:cs="Times New Roman"/>
      <w:bCs w:val="0"/>
      <w:kern w:val="0"/>
      <w:sz w:val="36"/>
      <w:szCs w:val="20"/>
    </w:rPr>
  </w:style>
  <w:style w:type="character" w:customStyle="1" w:styleId="52">
    <w:name w:val="标题 字符"/>
    <w:basedOn w:val="27"/>
    <w:link w:val="24"/>
    <w:qFormat/>
    <w:uiPriority w:val="0"/>
    <w:rPr>
      <w:rFonts w:asciiTheme="majorHAnsi" w:hAnsiTheme="majorHAnsi" w:eastAsiaTheme="majorEastAsia" w:cstheme="majorBidi"/>
      <w:b/>
      <w:bCs/>
      <w:sz w:val="32"/>
      <w:szCs w:val="32"/>
    </w:rPr>
  </w:style>
  <w:style w:type="character" w:customStyle="1" w:styleId="53">
    <w:name w:val="font61"/>
    <w:basedOn w:val="27"/>
    <w:qFormat/>
    <w:uiPriority w:val="0"/>
    <w:rPr>
      <w:rFonts w:hint="default" w:ascii="Times New Roman" w:hAnsi="Times New Roman" w:eastAsia="宋体" w:cs="Times New Roman"/>
      <w:color w:val="000000"/>
      <w:sz w:val="21"/>
      <w:szCs w:val="21"/>
      <w:u w:val="none"/>
    </w:rPr>
  </w:style>
  <w:style w:type="character" w:customStyle="1" w:styleId="54">
    <w:name w:val="font71"/>
    <w:basedOn w:val="27"/>
    <w:qFormat/>
    <w:uiPriority w:val="0"/>
    <w:rPr>
      <w:rFonts w:hint="default" w:ascii="Times New Roman" w:hAnsi="Times New Roman" w:eastAsia="宋体" w:cs="Times New Roman"/>
      <w:b/>
      <w:color w:val="000000"/>
      <w:sz w:val="21"/>
      <w:szCs w:val="21"/>
      <w:u w:val="none"/>
    </w:rPr>
  </w:style>
  <w:style w:type="character" w:customStyle="1" w:styleId="55">
    <w:name w:val="font31"/>
    <w:basedOn w:val="27"/>
    <w:qFormat/>
    <w:uiPriority w:val="0"/>
    <w:rPr>
      <w:rFonts w:ascii="PingFang-SC-Regular" w:hAnsi="PingFang-SC-Regular" w:eastAsia="PingFang-SC-Regular" w:cs="PingFang-SC-Regular"/>
      <w:color w:val="05073B"/>
      <w:sz w:val="23"/>
      <w:szCs w:val="23"/>
      <w:u w:val="none"/>
    </w:rPr>
  </w:style>
  <w:style w:type="character" w:customStyle="1" w:styleId="56">
    <w:name w:val="页脚 字符"/>
    <w:basedOn w:val="27"/>
    <w:link w:val="15"/>
    <w:qFormat/>
    <w:uiPriority w:val="99"/>
    <w:rPr>
      <w:rFonts w:ascii="Times New Roman" w:hAnsi="Times New Roman" w:eastAsia="宋体" w:cs="Times New Roman"/>
      <w:sz w:val="18"/>
      <w:szCs w:val="18"/>
    </w:rPr>
  </w:style>
  <w:style w:type="character" w:customStyle="1" w:styleId="57">
    <w:name w:val="未处理的提及3"/>
    <w:basedOn w:val="27"/>
    <w:semiHidden/>
    <w:unhideWhenUsed/>
    <w:qFormat/>
    <w:uiPriority w:val="99"/>
    <w:rPr>
      <w:color w:val="605E5C"/>
      <w:shd w:val="clear" w:color="auto" w:fill="E1DFDD"/>
    </w:rPr>
  </w:style>
  <w:style w:type="paragraph" w:customStyle="1" w:styleId="58">
    <w:name w:val="TOC Heading"/>
    <w:basedOn w:val="2"/>
    <w:next w:val="1"/>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18</Pages>
  <Words>17530</Words>
  <Characters>99925</Characters>
  <Lines>832</Lines>
  <Paragraphs>234</Paragraphs>
  <TotalTime>44</TotalTime>
  <ScaleCrop>false</ScaleCrop>
  <LinksUpToDate>false</LinksUpToDate>
  <CharactersWithSpaces>117221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李敏俊</dc:creator>
  <cp:lastModifiedBy>hexiiia</cp:lastModifiedBy>
  <dcterms:modified xsi:type="dcterms:W3CDTF">2024-06-11T06:25:50Z</dcterms:modified>
  <dc:title>建筑工程质量与安全管理课程标准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B48E0D474DDD49178F7AA2843C8876DF_13</vt:lpwstr>
  </property>
</Properties>
</file>