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617"/>
        <w:jc w:val="center"/>
      </w:pPr>
      <w:bookmarkStart w:id="0" w:name="_Toc144480526"/>
      <w:r>
        <w:rPr>
          <w:rFonts w:hint="eastAsia" w:ascii="黑体" w:hAnsi="黑体" w:eastAsia="黑体" w:cs="黑体"/>
        </w:rPr>
        <w:t>《</w:t>
      </w:r>
      <w:r>
        <w:rPr>
          <w:rFonts w:hint="eastAsia" w:ascii="黑体" w:hAnsi="黑体" w:eastAsia="黑体" w:cs="黑体"/>
          <w:lang w:val="en-US" w:eastAsia="zh-CN"/>
        </w:rPr>
        <w:t>建筑工程测量</w:t>
      </w:r>
      <w:r>
        <w:rPr>
          <w:rFonts w:hint="eastAsia" w:ascii="黑体" w:hAnsi="黑体" w:eastAsia="黑体" w:cs="黑体"/>
        </w:rPr>
        <w:t>》课程标准</w:t>
      </w:r>
      <w:bookmarkEnd w:id="0"/>
    </w:p>
    <w:p>
      <w:pPr>
        <w:ind w:firstLine="454"/>
        <w:rPr>
          <w:rFonts w:hint="eastAsia"/>
        </w:rPr>
      </w:pPr>
      <w:bookmarkStart w:id="1" w:name="_Toc144476168"/>
    </w:p>
    <w:p>
      <w:pPr>
        <w:ind w:firstLine="454"/>
        <w:rPr>
          <w:rFonts w:hint="eastAsia"/>
        </w:rPr>
      </w:pPr>
    </w:p>
    <w:p>
      <w:pPr>
        <w:ind w:firstLine="454"/>
        <w:rPr>
          <w:rFonts w:hint="eastAsia"/>
        </w:rPr>
      </w:pPr>
    </w:p>
    <w:p>
      <w:pPr>
        <w:ind w:firstLine="454"/>
      </w:pPr>
      <w:r>
        <w:rPr>
          <w:rFonts w:hint="eastAsia"/>
        </w:rPr>
        <w:t>一、课程信息</w:t>
      </w:r>
      <w:bookmarkEnd w:id="1"/>
    </w:p>
    <w:p>
      <w:pPr>
        <w:ind w:firstLine="454"/>
        <w:rPr>
          <w:rFonts w:hint="eastAsia" w:eastAsia="宋体"/>
          <w:lang w:eastAsia="zh-CN"/>
        </w:rPr>
      </w:pPr>
      <w:r>
        <w:rPr>
          <w:rFonts w:hint="eastAsia"/>
        </w:rPr>
        <w:t>课程名称：</w:t>
      </w:r>
      <w:r>
        <w:rPr>
          <w:rFonts w:hint="eastAsia"/>
          <w:lang w:val="en-US" w:eastAsia="zh-CN"/>
        </w:rPr>
        <w:t>建筑工程测量</w:t>
      </w:r>
    </w:p>
    <w:p>
      <w:pPr>
        <w:ind w:firstLine="454"/>
        <w:rPr>
          <w:rFonts w:hint="default" w:eastAsia="宋体"/>
          <w:lang w:val="en-US" w:eastAsia="zh-CN"/>
        </w:rPr>
      </w:pPr>
      <w:r>
        <w:rPr>
          <w:rFonts w:hint="eastAsia"/>
        </w:rPr>
        <w:t>课程编码：</w:t>
      </w:r>
      <w:r>
        <w:rPr>
          <w:rFonts w:hint="eastAsia"/>
          <w:lang w:val="en-US" w:eastAsia="zh-CN"/>
        </w:rPr>
        <w:t>420903054</w:t>
      </w:r>
    </w:p>
    <w:p>
      <w:pPr>
        <w:ind w:firstLine="454"/>
        <w:rPr>
          <w:rFonts w:hint="default"/>
          <w:lang w:val="en-US"/>
        </w:rPr>
      </w:pPr>
      <w:r>
        <w:rPr>
          <w:rFonts w:hint="eastAsia"/>
        </w:rPr>
        <w:t>适用专业：</w:t>
      </w:r>
      <w:r>
        <w:rPr>
          <w:rFonts w:hint="eastAsia"/>
          <w:lang w:val="en-US" w:eastAsia="zh-CN"/>
        </w:rPr>
        <w:t>工程安全评价与监理专业</w:t>
      </w:r>
    </w:p>
    <w:p>
      <w:pPr>
        <w:ind w:firstLine="454"/>
      </w:pPr>
      <w:r>
        <w:rPr>
          <w:rFonts w:hint="eastAsia"/>
        </w:rPr>
        <w:t>课程学时：</w:t>
      </w:r>
      <w:r>
        <w:rPr>
          <w:rFonts w:hint="eastAsia"/>
          <w:lang w:val="en-US" w:eastAsia="zh-CN"/>
        </w:rPr>
        <w:t>72</w:t>
      </w:r>
      <w:r>
        <w:rPr>
          <w:rFonts w:hint="eastAsia"/>
        </w:rPr>
        <w:t>学时</w:t>
      </w:r>
    </w:p>
    <w:p>
      <w:pPr>
        <w:ind w:firstLine="454"/>
      </w:pPr>
      <w:r>
        <w:rPr>
          <w:rFonts w:hint="eastAsia"/>
        </w:rPr>
        <w:t>课程学分：</w:t>
      </w:r>
      <w:r>
        <w:rPr>
          <w:rFonts w:hint="eastAsia"/>
          <w:lang w:val="en-US" w:eastAsia="zh-CN"/>
        </w:rPr>
        <w:t>4</w:t>
      </w:r>
      <w:r>
        <w:rPr>
          <w:rFonts w:hint="eastAsia"/>
        </w:rPr>
        <w:t>学分</w:t>
      </w:r>
    </w:p>
    <w:p>
      <w:pPr>
        <w:ind w:firstLine="454"/>
      </w:pPr>
      <w:bookmarkStart w:id="2" w:name="_Toc144476169"/>
      <w:r>
        <w:rPr>
          <w:rFonts w:hint="eastAsia"/>
        </w:rPr>
        <w:t>二、课程定位</w:t>
      </w:r>
      <w:bookmarkEnd w:id="2"/>
    </w:p>
    <w:p>
      <w:pPr>
        <w:ind w:firstLine="454"/>
      </w:pPr>
      <w:r>
        <w:rPr>
          <w:rFonts w:hint="eastAsia"/>
        </w:rPr>
        <w:t>（一）课程性质</w:t>
      </w:r>
    </w:p>
    <w:p>
      <w:pPr>
        <w:ind w:firstLine="454"/>
        <w:rPr>
          <w:rFonts w:hint="eastAsia" w:eastAsia="宋体"/>
          <w:lang w:val="en-US" w:eastAsia="zh-CN"/>
        </w:rPr>
      </w:pPr>
      <w:r>
        <w:rPr>
          <w:rFonts w:hint="eastAsia"/>
        </w:rPr>
        <w:t>本课程是</w:t>
      </w:r>
      <w:r>
        <w:rPr>
          <w:rFonts w:hint="eastAsia"/>
          <w:lang w:val="en-US" w:eastAsia="zh-CN"/>
        </w:rPr>
        <w:t>工程安全评价与监理专业</w:t>
      </w:r>
      <w:r>
        <w:rPr>
          <w:rFonts w:hint="eastAsia"/>
        </w:rPr>
        <w:t>必修的一门专业基础课程。旨在培养学生掌握建筑工程测量的基本理论和实践技能。本课程涵盖水准测量、角度测量、距离测量、控制测量、施工测量和高层建筑施工技术等不同方面的内容，学生需要掌握相关知识和技能，并能够应用这些技能进行实际的工程测量和施工操作。课程的作用本课程在专业人才培养过程中处于承上启下的地位，是前导课程《</w:t>
      </w:r>
      <w:r>
        <w:rPr>
          <w:rFonts w:hint="eastAsia"/>
          <w:lang w:val="en-US" w:eastAsia="zh-CN"/>
        </w:rPr>
        <w:t>信息技术基础Ⅰ</w:t>
      </w:r>
      <w:r>
        <w:rPr>
          <w:rFonts w:hint="eastAsia"/>
        </w:rPr>
        <w:t>》、《</w:t>
      </w:r>
      <w:r>
        <w:rPr>
          <w:rFonts w:hint="eastAsia"/>
          <w:lang w:val="en-US" w:eastAsia="zh-CN"/>
        </w:rPr>
        <w:t>高等数学</w:t>
      </w:r>
      <w:r>
        <w:rPr>
          <w:rFonts w:hint="eastAsia"/>
        </w:rPr>
        <w:t>》等的</w:t>
      </w:r>
      <w:r>
        <w:rPr>
          <w:rFonts w:hint="eastAsia"/>
          <w:lang w:val="en-US" w:eastAsia="zh-CN"/>
        </w:rPr>
        <w:t>综合</w:t>
      </w:r>
      <w:r>
        <w:rPr>
          <w:rFonts w:hint="eastAsia"/>
        </w:rPr>
        <w:t>应用；也是专业后续课程《建筑工程施工组织与管理》</w:t>
      </w:r>
      <w:r>
        <w:rPr>
          <w:rFonts w:hint="eastAsia"/>
          <w:lang w:eastAsia="zh-CN"/>
        </w:rPr>
        <w:t>、</w:t>
      </w:r>
      <w:r>
        <w:rPr>
          <w:rFonts w:hint="eastAsia"/>
        </w:rPr>
        <w:t>《</w:t>
      </w:r>
      <w:r>
        <w:rPr>
          <w:rFonts w:hint="eastAsia"/>
          <w:lang w:val="en-US" w:eastAsia="zh-CN"/>
        </w:rPr>
        <w:t>工程力学与结构</w:t>
      </w:r>
      <w:r>
        <w:rPr>
          <w:rFonts w:hint="eastAsia"/>
        </w:rPr>
        <w:t>》《</w:t>
      </w:r>
      <w:r>
        <w:rPr>
          <w:rFonts w:hint="eastAsia"/>
          <w:lang w:val="en-US" w:eastAsia="zh-CN"/>
        </w:rPr>
        <w:t>工程计量与计价</w:t>
      </w:r>
      <w:r>
        <w:rPr>
          <w:rFonts w:hint="eastAsia"/>
        </w:rPr>
        <w:t>》等课程学习的必要基础。</w:t>
      </w:r>
    </w:p>
    <w:p>
      <w:pPr>
        <w:ind w:firstLine="454"/>
      </w:pPr>
      <w:r>
        <w:rPr>
          <w:rFonts w:hint="eastAsia"/>
        </w:rPr>
        <w:t>（二）课程任务</w:t>
      </w:r>
    </w:p>
    <w:p>
      <w:pPr>
        <w:ind w:firstLine="454"/>
      </w:pPr>
      <w:r>
        <w:rPr>
          <w:rFonts w:hint="eastAsia"/>
          <w:lang w:val="en-US" w:eastAsia="zh-CN"/>
        </w:rPr>
        <w:t>通过</w:t>
      </w:r>
      <w:r>
        <w:rPr>
          <w:rFonts w:hint="eastAsia"/>
        </w:rPr>
        <w:t>《建筑工程测量》</w:t>
      </w:r>
      <w:r>
        <w:rPr>
          <w:rFonts w:hint="eastAsia"/>
          <w:lang w:val="en-US" w:eastAsia="zh-CN"/>
        </w:rPr>
        <w:t>课程的学习，</w:t>
      </w:r>
      <w:r>
        <w:rPr>
          <w:rFonts w:hint="eastAsia"/>
        </w:rPr>
        <w:t>使学生了解建筑工程测量的基本概念、原理和应用范围；掌握测量仪器的基本操作、使用和维护方法；熟悉建筑工程测量的设计流程、实施方法和质量控制要求；培养学生具备解决实际工程测量问题的能力，提高实践能力和创新能力。培养学生掌握建筑工程测量的基本理论、基本方法和基本技能，具备建筑工程测量设计、实施和管理的能力，为后续的建筑施工和管理工作打下坚实基础。</w:t>
      </w:r>
    </w:p>
    <w:p>
      <w:pPr>
        <w:ind w:firstLine="454"/>
      </w:pPr>
      <w:bookmarkStart w:id="3" w:name="_Toc144476170"/>
      <w:r>
        <w:rPr>
          <w:rFonts w:hint="eastAsia"/>
        </w:rPr>
        <w:t>三、课程设计</w:t>
      </w:r>
      <w:bookmarkEnd w:id="3"/>
    </w:p>
    <w:p>
      <w:pPr>
        <w:ind w:firstLine="454"/>
      </w:pPr>
      <w:r>
        <w:rPr>
          <w:rFonts w:hint="eastAsia"/>
        </w:rPr>
        <w:t>（一）设计理念</w:t>
      </w:r>
    </w:p>
    <w:p>
      <w:pPr>
        <w:ind w:firstLine="454"/>
        <w:rPr>
          <w:rFonts w:hint="eastAsia"/>
        </w:rPr>
      </w:pPr>
      <w:r>
        <w:rPr>
          <w:rFonts w:hint="eastAsia"/>
        </w:rPr>
        <w:t>课程以完成课程学习任务和培养后续课程学习能力为导向，贯彻以下教育教学理念：</w:t>
      </w:r>
    </w:p>
    <w:p>
      <w:pPr>
        <w:ind w:firstLine="454"/>
        <w:rPr>
          <w:rFonts w:hint="eastAsia"/>
        </w:rPr>
      </w:pPr>
      <w:r>
        <w:rPr>
          <w:rFonts w:hint="eastAsia"/>
        </w:rPr>
        <w:t>1.终身学习的教育观：课程设计锚定学生终身发展需要“学会认知”、“学会做事”、“学会共同生活”、“学会生存”的教育观。以“学”为中心，强化学生自主学习，重视学生的学习权，实现“教学”向“学习”转换，让学生学会学习，使受教育者成为自我教育者；</w:t>
      </w:r>
    </w:p>
    <w:p>
      <w:pPr>
        <w:ind w:firstLine="454"/>
        <w:rPr>
          <w:rFonts w:hint="eastAsia"/>
        </w:rPr>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rPr>
          <w:rFonts w:hint="eastAsia"/>
        </w:rPr>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rPr>
          <w:rFonts w:hint="eastAsia"/>
        </w:rPr>
      </w:pPr>
      <w:r>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rPr>
          <w:rFonts w:hint="eastAsia"/>
        </w:rPr>
      </w:pPr>
      <w:r>
        <w:rPr>
          <w:rFonts w:hint="eastAsia"/>
        </w:rPr>
        <w:t>5.过程导向的课程观：课程设计以理论和实践一体化的工作过程为导向的课程观。构建“工作过程完整”的学习过程。从土建工程技术领域和建造师、施工员、质检员、实验员、资料员、预算员、监理员、设计员等岗位出发选择课程内容，按照职业能力从易到难的顺序安排教学，切实解决“怎么做”（经验）和“怎么做更好”（策略）的问题；</w:t>
      </w:r>
    </w:p>
    <w:p>
      <w:pPr>
        <w:ind w:firstLine="454"/>
        <w:rPr>
          <w:rFonts w:hint="eastAsia"/>
        </w:rPr>
      </w:pPr>
      <w:r>
        <w:rPr>
          <w:rFonts w:hint="eastAsia"/>
        </w:rPr>
        <w:t>6.行动导向的教学观：课程设计强调工作过程与学习过程相统一的教学观。强化学生是行动主体，遵循“资讯、计划、决策、实施、检查、评估”的完整“行动”过程，通过师生互动，让学生“独立地获取信息、制订和实施计划、检查评价成果”，建构属于自己的经验和知识体系。</w:t>
      </w:r>
    </w:p>
    <w:p>
      <w:pPr>
        <w:ind w:firstLine="454"/>
        <w:rPr>
          <w:rFonts w:hint="eastAsia"/>
          <w:color w:val="auto"/>
        </w:rPr>
      </w:pPr>
      <w:r>
        <w:rPr>
          <w:rFonts w:hint="eastAsia"/>
          <w:color w:val="auto"/>
        </w:rPr>
        <w:t>（二）设计思路</w:t>
      </w:r>
    </w:p>
    <w:p>
      <w:pPr>
        <w:ind w:firstLine="454"/>
        <w:rPr>
          <w:rFonts w:hint="eastAsia"/>
          <w:color w:val="auto"/>
        </w:rPr>
      </w:pPr>
      <w:r>
        <w:rPr>
          <w:rFonts w:hint="eastAsia"/>
          <w:color w:val="auto"/>
        </w:rPr>
        <w:t>课程依据上述设计理念，按照以下设计思路组织课程教学内容：</w:t>
      </w:r>
    </w:p>
    <w:p>
      <w:pPr>
        <w:ind w:firstLine="454"/>
        <w:rPr>
          <w:rFonts w:hint="eastAsia"/>
          <w:color w:val="auto"/>
        </w:rPr>
      </w:pPr>
      <w:r>
        <w:rPr>
          <w:rFonts w:hint="eastAsia"/>
          <w:color w:val="auto"/>
        </w:rPr>
        <w:t>1.校企合作组织课程重构：与建筑施工、监理相关的政府单位、企事业单位合作，共同组织课程内容重组重构。利用学校和合作机构的资源，共同创设课程实施条件，共建共享型数字化课程教学资源，共同制订学生学习成效考核评价办法，共建双师型课程教学团队；</w:t>
      </w:r>
    </w:p>
    <w:p>
      <w:pPr>
        <w:ind w:firstLine="454"/>
        <w:rPr>
          <w:rFonts w:hint="eastAsia"/>
          <w:color w:val="auto"/>
        </w:rPr>
      </w:pPr>
      <w:r>
        <w:rPr>
          <w:rFonts w:hint="eastAsia"/>
          <w:color w:val="auto"/>
        </w:rPr>
        <w:t>2.典型任务确定课程方案：分析工程安全评价与监理的典型工作任务，构建工作过程系统化课程方案。通过典型工作任务分析，形成“典型工作任务、岗位职责任务和能力目标分析”结果，以“会什么”的能力为依据选择课程内容，并按照认知能力易难顺序安排教学；</w:t>
      </w:r>
    </w:p>
    <w:p>
      <w:pPr>
        <w:ind w:firstLine="454"/>
        <w:rPr>
          <w:rFonts w:hint="eastAsia"/>
          <w:color w:val="auto"/>
        </w:rPr>
      </w:pPr>
      <w:r>
        <w:rPr>
          <w:rFonts w:hint="eastAsia"/>
          <w:color w:val="auto"/>
        </w:rPr>
        <w:t>3.理实交替实施课程教学：遵循理论联系实际的教学原则，组织理实交替的学习课堂。以教室、实训室/模拟厂房为课堂，以实践为课程学习的支撑点，教学过程与工程安全评价、监理工作过程密切结合，使学生具备一定的职业经验、实践知识以及初步理论知识；</w:t>
      </w:r>
    </w:p>
    <w:p>
      <w:pPr>
        <w:ind w:firstLine="454"/>
        <w:rPr>
          <w:rFonts w:hint="eastAsia"/>
          <w:color w:val="auto"/>
        </w:rPr>
      </w:pPr>
      <w:r>
        <w:rPr>
          <w:rFonts w:hint="eastAsia"/>
          <w:color w:val="auto"/>
        </w:rPr>
        <w:t>4.课程目标注重工作任务：工程安全评价与监理目标聚焦于工作任务的实际应用。学生了工程安全评价与监理的核心知识，理解施工流程，并学会制定安全检查表和安全管理台账。课程强调实践技能的培养，使学生具备解决实际问题的能力。同时，注重团队协作与沟通能力的培养，以适应多部门协作的施工环境。通过课程学习，学生能够胜任工程安全评价与监理工作；</w:t>
      </w:r>
    </w:p>
    <w:p>
      <w:pPr>
        <w:ind w:firstLine="454"/>
      </w:pPr>
      <w:r>
        <w:rPr>
          <w:rFonts w:hint="eastAsia"/>
          <w:color w:val="auto"/>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ind w:firstLine="454"/>
      </w:pPr>
      <w:bookmarkStart w:id="4" w:name="_Toc144476171"/>
      <w:r>
        <w:rPr>
          <w:rFonts w:hint="eastAsia"/>
        </w:rPr>
        <w:t>四、课程目标</w:t>
      </w:r>
      <w:bookmarkEnd w:id="4"/>
    </w:p>
    <w:p>
      <w:pPr>
        <w:ind w:firstLine="454"/>
      </w:pPr>
      <w:r>
        <w:rPr>
          <w:rFonts w:hint="eastAsia"/>
        </w:rPr>
        <w:t>（一）总体目标</w:t>
      </w:r>
    </w:p>
    <w:p>
      <w:pPr>
        <w:ind w:firstLine="454"/>
        <w:rPr>
          <w:rFonts w:hint="default" w:eastAsia="宋体"/>
          <w:lang w:val="en-US" w:eastAsia="zh-CN"/>
        </w:rPr>
      </w:pPr>
      <w:r>
        <w:rPr>
          <w:rFonts w:hint="eastAsia"/>
        </w:rPr>
        <w:t>通过本课程的学习，使学生掌握工程测量的基本知识、基本理论和基本技能，具备识图用图、放线验线和竣工测量的能力,并达到工程测量员标准；同时使学生养成善于思考、勤于学习的习惯，强化规范意识，培养学生诚实、守信、善于沟通和合作的品质、吃苦耐劳和客观科学的职业精神，为实现可持续发展奠定良好的基础。</w:t>
      </w:r>
    </w:p>
    <w:p>
      <w:pPr>
        <w:ind w:firstLine="454"/>
      </w:pPr>
      <w:r>
        <w:rPr>
          <w:rFonts w:hint="eastAsia"/>
        </w:rPr>
        <w:t>具体目标</w:t>
      </w:r>
    </w:p>
    <w:p>
      <w:pPr>
        <w:ind w:firstLine="454"/>
      </w:pPr>
      <w:r>
        <w:rPr>
          <w:rFonts w:hint="eastAsia"/>
        </w:rPr>
        <w:t>1.素质目标：通过课程学习，使学生逐渐养成以下情感、态度和价值观：</w:t>
      </w:r>
    </w:p>
    <w:p>
      <w:pPr>
        <w:ind w:firstLine="454"/>
        <w:rPr>
          <w:rFonts w:hint="eastAsia"/>
        </w:rPr>
      </w:pPr>
      <w:r>
        <w:rPr>
          <w:rFonts w:hint="eastAsia"/>
        </w:rPr>
        <w:t>（1）热爱建筑工程，对待工作精益求精，具有吃苦耐劳的精神；</w:t>
      </w:r>
    </w:p>
    <w:p>
      <w:pPr>
        <w:ind w:firstLine="454"/>
        <w:rPr>
          <w:rFonts w:hint="eastAsia"/>
        </w:rPr>
      </w:pPr>
      <w:r>
        <w:rPr>
          <w:rFonts w:hint="eastAsia"/>
        </w:rPr>
        <w:t>（2）具有较好的团队合作精神，严于律已，宽以待人，善于交流沟通；</w:t>
      </w:r>
    </w:p>
    <w:p>
      <w:pPr>
        <w:ind w:firstLine="454"/>
        <w:rPr>
          <w:rFonts w:hint="eastAsia"/>
        </w:rPr>
      </w:pPr>
      <w:r>
        <w:rPr>
          <w:rFonts w:hint="eastAsia"/>
        </w:rPr>
        <w:t>（3）自学能力强，紧跟技术发展的最新动态，对工作中遇到的挫折和困难不畏惧，能够主动寻求解决总是的方法；</w:t>
      </w:r>
    </w:p>
    <w:p>
      <w:pPr>
        <w:ind w:firstLine="454"/>
        <w:rPr>
          <w:rFonts w:hint="eastAsia"/>
        </w:rPr>
      </w:pPr>
      <w:r>
        <w:rPr>
          <w:rFonts w:hint="eastAsia"/>
        </w:rPr>
        <w:t>（4）社会责任心和环境保护；</w:t>
      </w:r>
    </w:p>
    <w:p>
      <w:pPr>
        <w:ind w:firstLine="454"/>
        <w:rPr>
          <w:rFonts w:hint="eastAsia"/>
        </w:rPr>
      </w:pPr>
      <w:r>
        <w:rPr>
          <w:rFonts w:hint="eastAsia"/>
        </w:rPr>
        <w:t>（5）语言及文字表达能力；</w:t>
      </w:r>
    </w:p>
    <w:p>
      <w:pPr>
        <w:ind w:firstLine="454"/>
      </w:pPr>
      <w:r>
        <w:rPr>
          <w:rFonts w:hint="eastAsia"/>
        </w:rPr>
        <w:t>2.知识目标：通过课程学习，使学生逐渐具备以下知识和认知：</w:t>
      </w:r>
    </w:p>
    <w:p>
      <w:pPr>
        <w:ind w:firstLine="454"/>
        <w:rPr>
          <w:rFonts w:hint="eastAsia"/>
        </w:rPr>
      </w:pPr>
      <w:r>
        <w:rPr>
          <w:rFonts w:hint="eastAsia"/>
        </w:rPr>
        <w:t>（1）了解水准仪的概念、特点、发展历程及一般工作流程；</w:t>
      </w:r>
    </w:p>
    <w:p>
      <w:pPr>
        <w:ind w:firstLine="454"/>
        <w:rPr>
          <w:rFonts w:hint="eastAsia"/>
        </w:rPr>
      </w:pPr>
      <w:r>
        <w:rPr>
          <w:rFonts w:hint="eastAsia"/>
        </w:rPr>
        <w:t>（2）了解经纬仪的用途、特点及使用要求；</w:t>
      </w:r>
    </w:p>
    <w:p>
      <w:pPr>
        <w:ind w:firstLine="454"/>
        <w:rPr>
          <w:rFonts w:hint="eastAsia"/>
        </w:rPr>
      </w:pPr>
      <w:r>
        <w:rPr>
          <w:rFonts w:hint="eastAsia"/>
        </w:rPr>
        <w:t>（3）了解建筑工程现场的常用术语；</w:t>
      </w:r>
    </w:p>
    <w:p>
      <w:pPr>
        <w:ind w:firstLine="454"/>
        <w:rPr>
          <w:rFonts w:hint="eastAsia"/>
        </w:rPr>
      </w:pPr>
      <w:r>
        <w:rPr>
          <w:rFonts w:hint="eastAsia"/>
        </w:rPr>
        <w:t>（4）了解工业与民用建筑现场管理的指导原则；</w:t>
      </w:r>
    </w:p>
    <w:p>
      <w:pPr>
        <w:ind w:firstLine="454"/>
        <w:rPr>
          <w:rFonts w:hint="eastAsia"/>
        </w:rPr>
      </w:pPr>
      <w:r>
        <w:rPr>
          <w:rFonts w:hint="eastAsia"/>
        </w:rPr>
        <w:t>（5）了解建筑测量的操作方式及特点；</w:t>
      </w:r>
    </w:p>
    <w:p>
      <w:pPr>
        <w:ind w:firstLine="454"/>
        <w:rPr>
          <w:rFonts w:hint="eastAsia"/>
        </w:rPr>
      </w:pPr>
      <w:r>
        <w:rPr>
          <w:rFonts w:hint="eastAsia"/>
        </w:rPr>
        <w:t>（6）掌握仪器使用的方法；</w:t>
      </w:r>
    </w:p>
    <w:p>
      <w:pPr>
        <w:ind w:firstLine="454"/>
        <w:rPr>
          <w:rFonts w:hint="eastAsia"/>
        </w:rPr>
      </w:pPr>
      <w:r>
        <w:rPr>
          <w:rFonts w:hint="eastAsia"/>
        </w:rPr>
        <w:t>（7）掌握仪器的保养方法；</w:t>
      </w:r>
    </w:p>
    <w:p>
      <w:pPr>
        <w:ind w:firstLine="454"/>
        <w:rPr>
          <w:rFonts w:hint="eastAsia"/>
        </w:rPr>
      </w:pPr>
      <w:r>
        <w:rPr>
          <w:rFonts w:hint="eastAsia"/>
        </w:rPr>
        <w:t>（8）掌握经纬仪和全站仪的工作界面、菜单以及各种控制面板的布局方式和使用方法；</w:t>
      </w:r>
    </w:p>
    <w:p>
      <w:pPr>
        <w:ind w:firstLine="454"/>
      </w:pPr>
      <w:r>
        <w:rPr>
          <w:rFonts w:hint="eastAsia"/>
        </w:rPr>
        <w:t>3.能力目标：通过课程学习，使学生逐渐具备以下能力或技能：</w:t>
      </w:r>
    </w:p>
    <w:p>
      <w:pPr>
        <w:ind w:firstLine="454"/>
        <w:rPr>
          <w:rFonts w:hint="eastAsia"/>
          <w:lang w:eastAsia="zh-CN"/>
        </w:rPr>
      </w:pPr>
      <w:r>
        <w:rPr>
          <w:rFonts w:hint="eastAsia" w:eastAsia="宋体"/>
          <w:lang w:eastAsia="zh-CN"/>
        </w:rPr>
        <w:t>（1）使学生具有水准仪、经纬仪、全站仪三种基本测量仪器的使用和检验及校正能力；</w:t>
      </w:r>
    </w:p>
    <w:p>
      <w:pPr>
        <w:ind w:firstLine="454"/>
        <w:rPr>
          <w:rFonts w:hint="eastAsia"/>
          <w:lang w:eastAsia="zh-CN"/>
        </w:rPr>
      </w:pPr>
      <w:r>
        <w:rPr>
          <w:rFonts w:hint="eastAsia" w:eastAsia="宋体"/>
          <w:lang w:eastAsia="zh-CN"/>
        </w:rPr>
        <w:t>（2）了解测绘新技术在建筑工程测量中的应用及发展动向；</w:t>
      </w:r>
    </w:p>
    <w:p>
      <w:pPr>
        <w:ind w:firstLine="454"/>
        <w:rPr>
          <w:rFonts w:hint="eastAsia"/>
          <w:lang w:eastAsia="zh-CN"/>
        </w:rPr>
      </w:pPr>
      <w:r>
        <w:rPr>
          <w:rFonts w:hint="eastAsia" w:eastAsia="宋体"/>
          <w:lang w:eastAsia="zh-CN"/>
        </w:rPr>
        <w:t>（3）能正确选用测量器具和测量方法进行建筑施工中的测量放线工作；</w:t>
      </w:r>
    </w:p>
    <w:p>
      <w:pPr>
        <w:ind w:firstLine="454"/>
        <w:rPr>
          <w:rFonts w:hint="eastAsia"/>
          <w:lang w:eastAsia="zh-CN"/>
        </w:rPr>
      </w:pPr>
      <w:r>
        <w:rPr>
          <w:rFonts w:hint="eastAsia" w:eastAsia="宋体"/>
          <w:lang w:eastAsia="zh-CN"/>
        </w:rPr>
        <w:t>（4）通过学习，获取测量放线工（中级）职业资格证书；</w:t>
      </w:r>
    </w:p>
    <w:p>
      <w:pPr>
        <w:ind w:firstLine="454"/>
        <w:rPr>
          <w:rFonts w:hint="eastAsia" w:eastAsia="宋体"/>
          <w:lang w:eastAsia="zh-CN"/>
        </w:rPr>
      </w:pPr>
      <w:r>
        <w:rPr>
          <w:rFonts w:hint="eastAsia" w:eastAsia="宋体"/>
          <w:lang w:eastAsia="zh-CN"/>
        </w:rPr>
        <w:t>（5）培养学生细致严谨、一丝不苟的工作作风和学习态度；。</w:t>
      </w:r>
    </w:p>
    <w:p>
      <w:pPr>
        <w:ind w:firstLine="454"/>
      </w:pPr>
      <w:bookmarkStart w:id="5" w:name="_Toc144476172"/>
      <w:r>
        <w:rPr>
          <w:rFonts w:hint="eastAsia"/>
        </w:rPr>
        <w:t>五、教学内容与安排</w:t>
      </w:r>
      <w:bookmarkEnd w:id="5"/>
    </w:p>
    <w:p>
      <w:pPr>
        <w:ind w:firstLine="454"/>
      </w:pPr>
      <w:r>
        <w:rPr>
          <w:rFonts w:hint="eastAsia"/>
        </w:rPr>
        <w:t>（一）教学内容设计原则</w:t>
      </w:r>
    </w:p>
    <w:p>
      <w:pPr>
        <w:pStyle w:val="14"/>
        <w:ind w:left="0" w:firstLine="454"/>
      </w:pPr>
      <w:r>
        <w:rPr>
          <w:rFonts w:hint="eastAsia"/>
        </w:rPr>
        <w:t>依据</w:t>
      </w:r>
      <w:r>
        <w:rPr>
          <w:rFonts w:hint="eastAsia"/>
          <w:lang w:val="en-US" w:eastAsia="zh-CN"/>
        </w:rPr>
        <w:t>工程安全评价与监理</w:t>
      </w:r>
      <w:r>
        <w:rPr>
          <w:rFonts w:hint="eastAsia"/>
        </w:rPr>
        <w:t>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4"/>
        <w:tblW w:w="8890" w:type="dxa"/>
        <w:tblInd w:w="0" w:type="dxa"/>
        <w:tblLayout w:type="autofit"/>
        <w:tblCellMar>
          <w:top w:w="0" w:type="dxa"/>
          <w:left w:w="0" w:type="dxa"/>
          <w:bottom w:w="0" w:type="dxa"/>
          <w:right w:w="0" w:type="dxa"/>
        </w:tblCellMar>
      </w:tblPr>
      <w:tblGrid>
        <w:gridCol w:w="459"/>
        <w:gridCol w:w="1158"/>
        <w:gridCol w:w="1479"/>
        <w:gridCol w:w="1519"/>
        <w:gridCol w:w="1618"/>
        <w:gridCol w:w="1549"/>
        <w:gridCol w:w="554"/>
        <w:gridCol w:w="554"/>
      </w:tblGrid>
      <w:tr>
        <w:tblPrEx>
          <w:tblCellMar>
            <w:top w:w="0" w:type="dxa"/>
            <w:left w:w="0" w:type="dxa"/>
            <w:bottom w:w="0" w:type="dxa"/>
            <w:right w:w="0" w:type="dxa"/>
          </w:tblCellMar>
        </w:tblPrEx>
        <w:trPr>
          <w:trHeight w:val="420" w:hRule="atLeast"/>
          <w:tblHeader/>
        </w:trPr>
        <w:tc>
          <w:tcPr>
            <w:tcW w:w="459"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15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147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教学要点</w:t>
            </w:r>
            <w:r>
              <w:rPr>
                <w:rFonts w:hint="eastAsia"/>
              </w:rPr>
              <w:br w:type="textWrapping"/>
            </w:r>
            <w:r>
              <w:rPr>
                <w:rFonts w:hint="eastAsia"/>
              </w:rPr>
              <w:t>赛证要点</w:t>
            </w:r>
          </w:p>
        </w:tc>
        <w:tc>
          <w:tcPr>
            <w:tcW w:w="151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素质目标</w:t>
            </w:r>
          </w:p>
        </w:tc>
        <w:tc>
          <w:tcPr>
            <w:tcW w:w="16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知识目标</w:t>
            </w:r>
          </w:p>
        </w:tc>
        <w:tc>
          <w:tcPr>
            <w:tcW w:w="154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学时</w:t>
            </w:r>
          </w:p>
        </w:tc>
      </w:tr>
      <w:tr>
        <w:tblPrEx>
          <w:tblCellMar>
            <w:top w:w="0" w:type="dxa"/>
            <w:left w:w="0" w:type="dxa"/>
            <w:bottom w:w="0" w:type="dxa"/>
            <w:right w:w="0" w:type="dxa"/>
          </w:tblCellMar>
        </w:tblPrEx>
        <w:trPr>
          <w:trHeight w:val="500" w:hRule="atLeast"/>
          <w:tblHeader/>
        </w:trPr>
        <w:tc>
          <w:tcPr>
            <w:tcW w:w="459"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1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6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4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实</w:t>
            </w:r>
          </w:p>
        </w:tc>
      </w:tr>
      <w:tr>
        <w:tblPrEx>
          <w:tblCellMar>
            <w:top w:w="0" w:type="dxa"/>
            <w:left w:w="0" w:type="dxa"/>
            <w:bottom w:w="0" w:type="dxa"/>
            <w:right w:w="0" w:type="dxa"/>
          </w:tblCellMar>
        </w:tblPrEx>
        <w:trPr>
          <w:trHeight w:val="1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测量基础知识</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(1)建筑工程测量的定义、任务与重要性</w:t>
            </w:r>
          </w:p>
          <w:p>
            <w:pPr>
              <w:pStyle w:val="2"/>
              <w:rPr>
                <w:rFonts w:hint="default" w:eastAsia="宋体"/>
                <w:lang w:val="en-US" w:eastAsia="zh-CN"/>
              </w:rPr>
            </w:pPr>
            <w:r>
              <w:rPr>
                <w:rFonts w:hint="eastAsia"/>
                <w:lang w:val="en-US" w:eastAsia="zh-CN"/>
              </w:rPr>
              <w:t>(2)</w:t>
            </w:r>
            <w:r>
              <w:rPr>
                <w:rFonts w:hint="eastAsia"/>
              </w:rPr>
              <w:t>测量学的发展历史及现代测量技术的应用</w:t>
            </w:r>
          </w:p>
          <w:p>
            <w:pPr>
              <w:pStyle w:val="2"/>
              <w:rPr>
                <w:rFonts w:hint="default" w:eastAsia="宋体"/>
                <w:lang w:val="en-US" w:eastAsia="zh-CN"/>
              </w:rPr>
            </w:pPr>
            <w:r>
              <w:rPr>
                <w:rFonts w:hint="eastAsia"/>
                <w:lang w:val="en-US" w:eastAsia="zh-CN"/>
              </w:rPr>
              <w:t>(3)</w:t>
            </w:r>
            <w:r>
              <w:rPr>
                <w:rFonts w:hint="eastAsia"/>
              </w:rPr>
              <w:t>建筑工程测量的基本内容与流程</w:t>
            </w:r>
          </w:p>
          <w:p>
            <w:pPr>
              <w:pStyle w:val="2"/>
              <w:rPr>
                <w:rFonts w:hint="eastAsia" w:eastAsia="宋体"/>
                <w:lang w:val="en-US" w:eastAsia="zh-CN"/>
              </w:rPr>
            </w:pPr>
            <w:r>
              <w:rPr>
                <w:rFonts w:hint="eastAsia"/>
                <w:lang w:val="en-US" w:eastAsia="zh-CN"/>
              </w:rPr>
              <w:t>(3)</w:t>
            </w:r>
            <w:r>
              <w:rPr>
                <w:rFonts w:hint="eastAsia"/>
              </w:rPr>
              <w:t>能够准确阐述建筑工程测量的基本概念、任务及其在工程建设中的作用</w:t>
            </w:r>
          </w:p>
          <w:p>
            <w:pPr>
              <w:pStyle w:val="2"/>
              <w:rPr>
                <w:rFonts w:hint="default" w:eastAsia="宋体"/>
                <w:lang w:val="en-US" w:eastAsia="zh-CN"/>
              </w:rPr>
            </w:pPr>
            <w:r>
              <w:rPr>
                <w:rFonts w:hint="eastAsia"/>
                <w:lang w:val="en-US" w:eastAsia="zh-CN"/>
              </w:rPr>
              <w:t>(4)</w:t>
            </w:r>
            <w:r>
              <w:rPr>
                <w:rFonts w:hint="eastAsia"/>
              </w:rPr>
              <w:t>理解现代测量技术的基本原理和应用领域</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(1)培养严谨的工作作风。要求学生具备精益求精、一丝不苟的工作态度，能够严格按照测量规范和技术要求进行操作，确保测量结果的准确性和可靠性</w:t>
            </w:r>
          </w:p>
          <w:p>
            <w:pPr>
              <w:pStyle w:val="2"/>
              <w:rPr>
                <w:rFonts w:hint="eastAsia"/>
              </w:rPr>
            </w:pPr>
            <w:r>
              <w:rPr>
                <w:rFonts w:hint="eastAsia"/>
                <w:lang w:val="en-US" w:eastAsia="zh-CN"/>
              </w:rPr>
              <w:t>(2)</w:t>
            </w:r>
            <w:r>
              <w:rPr>
                <w:rFonts w:hint="eastAsia"/>
              </w:rPr>
              <w:t>引导</w:t>
            </w:r>
            <w:r>
              <w:rPr>
                <w:rFonts w:hint="eastAsia"/>
                <w:lang w:val="en-US" w:eastAsia="zh-CN"/>
              </w:rPr>
              <w:t>学生</w:t>
            </w:r>
            <w:r>
              <w:rPr>
                <w:rFonts w:hint="eastAsia"/>
              </w:rPr>
              <w:t>养成细心、耐心、专注的工作习惯，不断提高自身的专业素养和技术水平</w:t>
            </w:r>
          </w:p>
          <w:p>
            <w:pPr>
              <w:pStyle w:val="2"/>
            </w:pPr>
            <w:r>
              <w:rPr>
                <w:rFonts w:hint="eastAsia"/>
              </w:rPr>
              <w:t>(</w:t>
            </w:r>
            <w:r>
              <w:rPr>
                <w:rFonts w:hint="eastAsia"/>
                <w:lang w:val="en-US" w:eastAsia="zh-CN"/>
              </w:rPr>
              <w:t>3</w:t>
            </w:r>
            <w:r>
              <w:rPr>
                <w:rFonts w:hint="eastAsia"/>
              </w:rPr>
              <w:t>)</w:t>
            </w:r>
            <w:r>
              <w:rPr>
                <w:rFonts w:hint="eastAsia"/>
                <w:lang w:val="en-US" w:eastAsia="zh-CN"/>
              </w:rPr>
              <w:t>培养对建筑学科的学习热情，激发学习兴趣，理解建筑工程测量在整个建筑专业中的作用</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（1）掌握工程测量的基本概念、任务与作用</w:t>
            </w:r>
          </w:p>
          <w:p>
            <w:pPr>
              <w:pStyle w:val="2"/>
              <w:rPr>
                <w:rFonts w:hint="eastAsia"/>
              </w:rPr>
            </w:pPr>
            <w:r>
              <w:rPr>
                <w:rFonts w:hint="eastAsia"/>
              </w:rPr>
              <w:t>（2）理解水准面、大地水准面、地理坐标系、独立平面直角坐标系、绝对高程、相对高程和高差的概念</w:t>
            </w:r>
          </w:p>
          <w:p>
            <w:pPr>
              <w:pStyle w:val="2"/>
            </w:pPr>
            <w:r>
              <w:rPr>
                <w:rFonts w:hint="eastAsia"/>
              </w:rPr>
              <w:t>（3）了解用水平面代替水准面的限度、测量工作的组织原则和程序及本课程的学习方法</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(1)具有较好的分析问题、解决问题的能力</w:t>
            </w:r>
            <w:r>
              <w:rPr>
                <w:rFonts w:hint="eastAsia"/>
              </w:rPr>
              <w:br w:type="textWrapping"/>
            </w:r>
            <w:r>
              <w:rPr>
                <w:rFonts w:hint="eastAsia"/>
              </w:rPr>
              <w:t>(2)具有制定整体设计任务和目标的能力</w:t>
            </w:r>
            <w:r>
              <w:rPr>
                <w:rFonts w:hint="eastAsia"/>
              </w:rPr>
              <w:br w:type="textWrapping"/>
            </w:r>
            <w:r>
              <w:rPr>
                <w:rFonts w:hint="eastAsia"/>
              </w:rPr>
              <w:t>(3)能够</w:t>
            </w:r>
            <w:r>
              <w:rPr>
                <w:rFonts w:hint="eastAsia"/>
                <w:lang w:val="en-US" w:eastAsia="zh-CN"/>
              </w:rPr>
              <w:t>掌握本学科的学习方法</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8</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0</w:t>
            </w:r>
          </w:p>
        </w:tc>
      </w:tr>
      <w:tr>
        <w:tblPrEx>
          <w:tblCellMar>
            <w:top w:w="0" w:type="dxa"/>
            <w:left w:w="0" w:type="dxa"/>
            <w:bottom w:w="0" w:type="dxa"/>
            <w:right w:w="0" w:type="dxa"/>
          </w:tblCellMar>
        </w:tblPrEx>
        <w:trPr>
          <w:trHeight w:val="13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2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水准测量</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eastAsia="宋体"/>
                <w:lang w:val="en-US" w:eastAsia="zh-CN"/>
              </w:rPr>
            </w:pPr>
            <w:r>
              <w:rPr>
                <w:rFonts w:hint="eastAsia"/>
              </w:rPr>
              <w:t>(1)水准测量的基本原理与方法</w:t>
            </w:r>
          </w:p>
          <w:p>
            <w:pPr>
              <w:pStyle w:val="2"/>
              <w:rPr>
                <w:rFonts w:hint="eastAsia" w:eastAsia="宋体"/>
                <w:lang w:eastAsia="zh-CN"/>
              </w:rPr>
            </w:pPr>
            <w:r>
              <w:rPr>
                <w:rFonts w:hint="eastAsia"/>
                <w:lang w:val="en-US" w:eastAsia="zh-CN"/>
              </w:rPr>
              <w:t>(2)</w:t>
            </w:r>
            <w:r>
              <w:rPr>
                <w:rFonts w:hint="eastAsia"/>
              </w:rPr>
              <w:t>水准仪的结构与使用方法</w:t>
            </w:r>
            <w:r>
              <w:rPr>
                <w:rFonts w:hint="eastAsia"/>
                <w:lang w:eastAsia="zh-CN"/>
              </w:rPr>
              <w:t>，</w:t>
            </w:r>
          </w:p>
          <w:p>
            <w:pPr>
              <w:pStyle w:val="2"/>
              <w:rPr>
                <w:rFonts w:hint="eastAsia" w:eastAsia="宋体"/>
                <w:lang w:val="en-US" w:eastAsia="zh-CN"/>
              </w:rPr>
            </w:pPr>
            <w:r>
              <w:rPr>
                <w:rFonts w:hint="eastAsia"/>
              </w:rPr>
              <w:t>水准路线的选定与观测方法</w:t>
            </w:r>
          </w:p>
          <w:p>
            <w:pPr>
              <w:pStyle w:val="2"/>
              <w:rPr>
                <w:rFonts w:hint="eastAsia" w:eastAsia="宋体"/>
                <w:lang w:val="en-US" w:eastAsia="zh-CN"/>
              </w:rPr>
            </w:pPr>
            <w:r>
              <w:rPr>
                <w:rFonts w:hint="eastAsia"/>
                <w:lang w:val="en-US" w:eastAsia="zh-CN"/>
              </w:rPr>
              <w:t>(3)</w:t>
            </w:r>
            <w:r>
              <w:rPr>
                <w:rFonts w:hint="eastAsia"/>
              </w:rPr>
              <w:t>掌握水准测量的基本操作，包括水准仪的安置、整平、瞄准和读数</w:t>
            </w:r>
          </w:p>
          <w:p>
            <w:pPr>
              <w:pStyle w:val="2"/>
              <w:rPr>
                <w:rFonts w:hint="default" w:eastAsia="宋体"/>
                <w:lang w:val="en-US" w:eastAsia="zh-CN"/>
              </w:rPr>
            </w:pPr>
            <w:r>
              <w:rPr>
                <w:rFonts w:hint="eastAsia"/>
                <w:lang w:val="en-US" w:eastAsia="zh-CN"/>
              </w:rPr>
              <w:t>(4)</w:t>
            </w:r>
            <w:r>
              <w:rPr>
                <w:rFonts w:hint="eastAsia"/>
              </w:rPr>
              <w:t>能够根据现场条件合理选择水准路线，并进行准确观测与记录</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(1)学会与人沟通、善于协调、善于合作共事的社会能力</w:t>
            </w:r>
            <w:r>
              <w:rPr>
                <w:rFonts w:hint="eastAsia"/>
              </w:rPr>
              <w:br w:type="textWrapping"/>
            </w:r>
            <w:r>
              <w:rPr>
                <w:rFonts w:hint="eastAsia"/>
              </w:rPr>
              <w:t>(2)培养善于独立思考的能力</w:t>
            </w:r>
            <w:r>
              <w:rPr>
                <w:rFonts w:hint="eastAsia"/>
              </w:rPr>
              <w:br w:type="textWrapping"/>
            </w:r>
            <w:r>
              <w:rPr>
                <w:rFonts w:hint="eastAsia"/>
              </w:rPr>
              <w:t>(3)</w:t>
            </w:r>
            <w:r>
              <w:rPr>
                <w:rFonts w:hint="eastAsia"/>
                <w:lang w:val="en-US" w:eastAsia="zh-CN"/>
              </w:rPr>
              <w:t>通过学习</w:t>
            </w:r>
            <w:r>
              <w:rPr>
                <w:rFonts w:hint="eastAsia"/>
              </w:rPr>
              <w:t>水准测量的基本原理和</w:t>
            </w:r>
            <w:r>
              <w:rPr>
                <w:rFonts w:hint="eastAsia"/>
                <w:lang w:val="en-US" w:eastAsia="zh-CN"/>
              </w:rPr>
              <w:t>使用</w:t>
            </w:r>
            <w:r>
              <w:rPr>
                <w:rFonts w:hint="eastAsia"/>
              </w:rPr>
              <w:t>方法</w:t>
            </w:r>
            <w:r>
              <w:rPr>
                <w:rFonts w:hint="eastAsia"/>
                <w:lang w:val="en-US" w:eastAsia="zh-CN"/>
              </w:rPr>
              <w:t>，帮助学生树立科学严谨的学习意识，激发科学探索精神</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（1）理解水准测量的基本原理</w:t>
            </w:r>
          </w:p>
          <w:p>
            <w:pPr>
              <w:pStyle w:val="2"/>
              <w:rPr>
                <w:rFonts w:hint="eastAsia"/>
              </w:rPr>
            </w:pPr>
            <w:r>
              <w:rPr>
                <w:rFonts w:hint="eastAsia"/>
              </w:rPr>
              <w:t>（2）掌握DS3型微倾式水准仪、自动安平水准仪的构造特点、水准尺和尺垫</w:t>
            </w:r>
          </w:p>
          <w:p>
            <w:pPr>
              <w:pStyle w:val="2"/>
              <w:rPr>
                <w:rFonts w:hint="eastAsia"/>
              </w:rPr>
            </w:pPr>
            <w:r>
              <w:rPr>
                <w:rFonts w:hint="eastAsia"/>
              </w:rPr>
              <w:t>（3）掌握水准测量的外业实施及内业数据处理方法</w:t>
            </w:r>
          </w:p>
          <w:p>
            <w:pPr>
              <w:pStyle w:val="2"/>
            </w:pPr>
            <w:r>
              <w:rPr>
                <w:rFonts w:hint="eastAsia"/>
              </w:rPr>
              <w:t>（4）了解水准测量的注意事项</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w:t>
            </w:r>
            <w:r>
              <w:rPr>
                <w:rFonts w:hint="eastAsia"/>
                <w:lang w:val="en-US" w:eastAsia="zh-CN"/>
              </w:rPr>
              <w:t>具有理解</w:t>
            </w:r>
            <w:r>
              <w:rPr>
                <w:rFonts w:hint="eastAsia"/>
              </w:rPr>
              <w:t>水准测量的基本原理和</w:t>
            </w:r>
            <w:r>
              <w:rPr>
                <w:rFonts w:hint="eastAsia"/>
                <w:lang w:val="en-US" w:eastAsia="zh-CN"/>
              </w:rPr>
              <w:t>掌握使用</w:t>
            </w:r>
            <w:r>
              <w:rPr>
                <w:rFonts w:hint="eastAsia"/>
              </w:rPr>
              <w:t>方法</w:t>
            </w:r>
            <w:r>
              <w:rPr>
                <w:rFonts w:hint="eastAsia"/>
                <w:lang w:val="en-US" w:eastAsia="zh-CN"/>
              </w:rPr>
              <w:t>的能力</w:t>
            </w:r>
          </w:p>
          <w:p>
            <w:pPr>
              <w:pStyle w:val="2"/>
              <w:rPr>
                <w:rFonts w:hint="eastAsia"/>
              </w:rPr>
            </w:pPr>
            <w:r>
              <w:rPr>
                <w:rFonts w:hint="eastAsia"/>
                <w:lang w:val="en-US" w:eastAsia="zh-CN"/>
              </w:rPr>
              <w:t>(2)具备</w:t>
            </w:r>
            <w:r>
              <w:rPr>
                <w:rFonts w:hint="eastAsia"/>
              </w:rPr>
              <w:t>使用水准仪进行高程测量和误差分析</w:t>
            </w:r>
            <w:r>
              <w:rPr>
                <w:rFonts w:hint="eastAsia"/>
                <w:lang w:val="en-US" w:eastAsia="zh-CN"/>
              </w:rPr>
              <w:t>的能力</w:t>
            </w:r>
          </w:p>
          <w:p>
            <w:pPr>
              <w:pStyle w:val="2"/>
            </w:pPr>
            <w:r>
              <w:rPr>
                <w:rFonts w:hint="eastAsia"/>
                <w:lang w:val="en-US" w:eastAsia="zh-CN"/>
              </w:rPr>
              <w:t>(3)</w:t>
            </w:r>
            <w:r>
              <w:rPr>
                <w:rFonts w:hint="eastAsia"/>
              </w:rPr>
              <w:t>理解水准测量的应用场景和限制条件，能够在实际项目中正确应用</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8</w:t>
            </w: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58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角度测量</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(1)角度测量的基本原理与方法</w:t>
            </w:r>
          </w:p>
          <w:p>
            <w:pPr>
              <w:pStyle w:val="2"/>
              <w:rPr>
                <w:rFonts w:hint="eastAsia"/>
              </w:rPr>
            </w:pPr>
            <w:r>
              <w:rPr>
                <w:rFonts w:hint="eastAsia"/>
                <w:lang w:val="en-US" w:eastAsia="zh-CN"/>
              </w:rPr>
              <w:t>(2)</w:t>
            </w:r>
            <w:r>
              <w:rPr>
                <w:rFonts w:hint="eastAsia"/>
              </w:rPr>
              <w:t>经纬仪的结构与使用方法</w:t>
            </w:r>
          </w:p>
          <w:p>
            <w:pPr>
              <w:pStyle w:val="2"/>
              <w:rPr>
                <w:rFonts w:hint="eastAsia" w:eastAsia="宋体"/>
                <w:lang w:eastAsia="zh-CN"/>
              </w:rPr>
            </w:pPr>
            <w:r>
              <w:rPr>
                <w:rFonts w:hint="eastAsia"/>
                <w:lang w:val="en-US" w:eastAsia="zh-CN"/>
              </w:rPr>
              <w:t>(3)</w:t>
            </w:r>
            <w:r>
              <w:rPr>
                <w:rFonts w:hint="eastAsia"/>
              </w:rPr>
              <w:t>水平角与垂直角的测量方法</w:t>
            </w:r>
          </w:p>
          <w:p>
            <w:pPr>
              <w:pStyle w:val="2"/>
              <w:rPr>
                <w:rFonts w:hint="eastAsia"/>
              </w:rPr>
            </w:pPr>
            <w:r>
              <w:rPr>
                <w:rFonts w:hint="eastAsia"/>
                <w:lang w:val="en-US" w:eastAsia="zh-CN"/>
              </w:rPr>
              <w:t>(4)</w:t>
            </w:r>
            <w:r>
              <w:rPr>
                <w:rFonts w:hint="eastAsia"/>
              </w:rPr>
              <w:t>掌握经纬仪的基本操作，包括对中、整平、瞄准和读数</w:t>
            </w:r>
          </w:p>
          <w:p>
            <w:pPr>
              <w:pStyle w:val="2"/>
            </w:pPr>
            <w:r>
              <w:rPr>
                <w:rFonts w:hint="eastAsia"/>
                <w:lang w:val="en-US" w:eastAsia="zh-CN"/>
              </w:rPr>
              <w:t>(5)</w:t>
            </w:r>
            <w:r>
              <w:rPr>
                <w:rFonts w:hint="eastAsia"/>
              </w:rPr>
              <w:t>能够准确进行水平角和垂直角的测量，并处理观测数据</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color w:val="auto"/>
                <w:lang w:val="en-US" w:eastAsia="zh-CN"/>
              </w:rPr>
            </w:pPr>
            <w:r>
              <w:rPr>
                <w:rFonts w:hint="eastAsia"/>
                <w:color w:val="auto"/>
              </w:rPr>
              <w:t>(</w:t>
            </w:r>
            <w:r>
              <w:rPr>
                <w:rFonts w:hint="eastAsia"/>
                <w:color w:val="auto"/>
                <w:lang w:val="en-US" w:eastAsia="zh-CN"/>
              </w:rPr>
              <w:t>1</w:t>
            </w:r>
            <w:r>
              <w:rPr>
                <w:rFonts w:hint="eastAsia"/>
                <w:color w:val="auto"/>
              </w:rPr>
              <w:t>)培养学生的爱岗敬业精神，使其充分认识到测量工作的重要性和责任性，对待工作要充满热情、积极主动，能够全身心投入到测量工作中去</w:t>
            </w:r>
          </w:p>
          <w:p>
            <w:pPr>
              <w:pStyle w:val="2"/>
              <w:rPr>
                <w:rFonts w:hint="eastAsia"/>
                <w:color w:val="auto"/>
                <w:lang w:val="en-US" w:eastAsia="zh-CN"/>
              </w:rPr>
            </w:pPr>
            <w:r>
              <w:rPr>
                <w:rFonts w:hint="eastAsia"/>
                <w:color w:val="auto"/>
              </w:rPr>
              <w:t>(</w:t>
            </w:r>
            <w:r>
              <w:rPr>
                <w:rFonts w:hint="eastAsia"/>
                <w:color w:val="auto"/>
                <w:lang w:val="en-US" w:eastAsia="zh-CN"/>
              </w:rPr>
              <w:t>2</w:t>
            </w:r>
            <w:r>
              <w:rPr>
                <w:rFonts w:hint="eastAsia"/>
                <w:color w:val="auto"/>
              </w:rPr>
              <w:t>)培养</w:t>
            </w:r>
            <w:r>
              <w:rPr>
                <w:rFonts w:hint="eastAsia"/>
                <w:color w:val="auto"/>
                <w:lang w:val="en-US" w:eastAsia="zh-CN"/>
              </w:rPr>
              <w:t>追求真理的科学精神</w:t>
            </w:r>
          </w:p>
          <w:p>
            <w:pPr>
              <w:pStyle w:val="2"/>
              <w:rPr>
                <w:rFonts w:hint="eastAsia"/>
                <w:color w:val="auto"/>
                <w:lang w:val="en-US" w:eastAsia="zh-CN"/>
              </w:rPr>
            </w:pPr>
            <w:r>
              <w:rPr>
                <w:rFonts w:hint="eastAsia"/>
                <w:color w:val="auto"/>
              </w:rPr>
              <w:t>(</w:t>
            </w:r>
            <w:r>
              <w:rPr>
                <w:rFonts w:hint="eastAsia"/>
                <w:color w:val="auto"/>
                <w:lang w:val="en-US" w:eastAsia="zh-CN"/>
              </w:rPr>
              <w:t>3</w:t>
            </w:r>
            <w:r>
              <w:rPr>
                <w:rFonts w:hint="eastAsia"/>
                <w:color w:val="auto"/>
              </w:rPr>
              <w:t>)</w:t>
            </w:r>
            <w:r>
              <w:rPr>
                <w:rFonts w:hint="eastAsia"/>
                <w:color w:val="auto"/>
                <w:lang w:val="en-US" w:eastAsia="zh-CN"/>
              </w:rPr>
              <w:t>通过学习由浅入深培养学生发现问题、分析问题解决问题的能力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（1）理解水平角、竖直角测量的基本原理</w:t>
            </w:r>
          </w:p>
          <w:p>
            <w:pPr>
              <w:pStyle w:val="2"/>
              <w:rPr>
                <w:rFonts w:hint="eastAsia"/>
              </w:rPr>
            </w:pPr>
            <w:r>
              <w:rPr>
                <w:rFonts w:hint="eastAsia"/>
              </w:rPr>
              <w:t>（2）掌握光学经纬仪的基本构造、操作与读数方法、水平角测量的测回法和方向观测法</w:t>
            </w:r>
          </w:p>
          <w:p>
            <w:pPr>
              <w:pStyle w:val="2"/>
              <w:rPr>
                <w:rFonts w:hint="eastAsia"/>
              </w:rPr>
            </w:pPr>
            <w:r>
              <w:rPr>
                <w:rFonts w:hint="eastAsia"/>
              </w:rPr>
              <w:t>（3）掌握竖盘的基本构造及竖直角的观测、计算方法</w:t>
            </w:r>
          </w:p>
          <w:p>
            <w:pPr>
              <w:pStyle w:val="2"/>
              <w:rPr>
                <w:rFonts w:hint="eastAsia"/>
              </w:rPr>
            </w:pPr>
            <w:r>
              <w:rPr>
                <w:rFonts w:hint="eastAsia"/>
              </w:rPr>
              <w:t>（4）掌握光学经纬仪的检验与校正方法</w:t>
            </w:r>
          </w:p>
          <w:p>
            <w:pPr>
              <w:pStyle w:val="2"/>
            </w:pPr>
            <w:r>
              <w:rPr>
                <w:rFonts w:hint="eastAsia"/>
              </w:rPr>
              <w:t>（5）了解水平角测量误差来源及其减</w:t>
            </w:r>
            <w:r>
              <w:rPr>
                <w:rFonts w:hint="eastAsia"/>
                <w:lang w:val="en-US" w:eastAsia="zh-CN"/>
              </w:rPr>
              <w:t>少</w:t>
            </w:r>
            <w:r>
              <w:rPr>
                <w:rFonts w:hint="eastAsia"/>
              </w:rPr>
              <w:t>措施</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w:t>
            </w:r>
            <w:r>
              <w:rPr>
                <w:rFonts w:hint="eastAsia"/>
                <w:lang w:val="en-US" w:eastAsia="zh-CN"/>
              </w:rPr>
              <w:t>能</w:t>
            </w:r>
            <w:r>
              <w:rPr>
                <w:rFonts w:hint="eastAsia"/>
              </w:rPr>
              <w:t>掌握角度测量的基本原理和方法；</w:t>
            </w:r>
          </w:p>
          <w:p>
            <w:pPr>
              <w:pStyle w:val="2"/>
              <w:rPr>
                <w:rFonts w:hint="default" w:eastAsia="宋体"/>
                <w:lang w:val="en-US" w:eastAsia="zh-CN"/>
              </w:rPr>
            </w:pPr>
            <w:r>
              <w:rPr>
                <w:rFonts w:hint="eastAsia"/>
                <w:lang w:val="en-US" w:eastAsia="zh-CN"/>
              </w:rPr>
              <w:t>(2)具备</w:t>
            </w:r>
            <w:r>
              <w:rPr>
                <w:rFonts w:hint="eastAsia"/>
              </w:rPr>
              <w:t>使用经纬仪或其他角度测量仪器进行角度测量和误差分析</w:t>
            </w:r>
            <w:r>
              <w:rPr>
                <w:rFonts w:hint="eastAsia"/>
                <w:lang w:val="en-US" w:eastAsia="zh-CN"/>
              </w:rPr>
              <w:t>的能力</w:t>
            </w:r>
          </w:p>
          <w:p>
            <w:pPr>
              <w:pStyle w:val="2"/>
            </w:pPr>
            <w:r>
              <w:rPr>
                <w:rFonts w:hint="eastAsia"/>
                <w:lang w:val="en-US" w:eastAsia="zh-CN"/>
              </w:rPr>
              <w:t>(3)</w:t>
            </w:r>
            <w:r>
              <w:rPr>
                <w:rFonts w:hint="eastAsia"/>
              </w:rPr>
              <w:t>了解定线的基本概念和步骤，能够在建筑工程中正确应用角度测量进行定线</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8</w:t>
            </w:r>
          </w:p>
        </w:tc>
      </w:tr>
      <w:tr>
        <w:tblPrEx>
          <w:tblCellMar>
            <w:top w:w="0" w:type="dxa"/>
            <w:left w:w="0" w:type="dxa"/>
            <w:bottom w:w="0" w:type="dxa"/>
            <w:right w:w="0" w:type="dxa"/>
          </w:tblCellMar>
        </w:tblPrEx>
        <w:trPr>
          <w:trHeight w:val="15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8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0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72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距离测量</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(1)具有较好的解决问题的方法，制定整体设计任务和目标的能力</w:t>
            </w:r>
            <w:r>
              <w:rPr>
                <w:rFonts w:hint="eastAsia"/>
              </w:rPr>
              <w:br w:type="textWrapping"/>
            </w:r>
            <w:r>
              <w:rPr>
                <w:rFonts w:hint="eastAsia"/>
              </w:rPr>
              <w:t>(2)</w:t>
            </w:r>
            <w:r>
              <w:rPr>
                <w:rFonts w:hint="eastAsia"/>
                <w:lang w:val="en-US" w:eastAsia="zh-CN"/>
              </w:rPr>
              <w:t>能够使用测距仪或其他测量工具进行距离测量和误差分析</w:t>
            </w:r>
            <w:r>
              <w:rPr>
                <w:rFonts w:hint="eastAsia"/>
              </w:rPr>
              <w:br w:type="textWrapping"/>
            </w:r>
            <w:r>
              <w:rPr>
                <w:rFonts w:hint="eastAsia"/>
              </w:rPr>
              <w:t>(3)</w:t>
            </w:r>
            <w:r>
              <w:rPr>
                <w:rFonts w:hint="eastAsia"/>
                <w:lang w:val="en-US" w:eastAsia="zh-CN"/>
              </w:rPr>
              <w:t>能够根据实际情况选择合适的测量方法</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(1)通过了解墙体的类型、作用、组成及设计要求，提升</w:t>
            </w:r>
            <w:r>
              <w:rPr>
                <w:rFonts w:hint="eastAsia"/>
                <w:lang w:val="en-US" w:eastAsia="zh-CN"/>
              </w:rPr>
              <w:t>建筑</w:t>
            </w:r>
            <w:r>
              <w:rPr>
                <w:rFonts w:hint="eastAsia"/>
              </w:rPr>
              <w:t>文化素养</w:t>
            </w:r>
            <w:r>
              <w:rPr>
                <w:rFonts w:hint="eastAsia"/>
              </w:rPr>
              <w:br w:type="textWrapping"/>
            </w:r>
            <w:r>
              <w:rPr>
                <w:rFonts w:hint="eastAsia"/>
              </w:rPr>
              <w:t>(2)通过</w:t>
            </w:r>
            <w:r>
              <w:rPr>
                <w:rFonts w:hint="eastAsia"/>
                <w:lang w:val="en-US" w:eastAsia="zh-CN"/>
              </w:rPr>
              <w:t>对全站仪的操作培养学生的自觉学习习惯，使其具备持续学习和自我提升的能力。学生应积极主动地学习新知识、掌握新技能，不断更新自己的知识体系，以适应行业发展的需要</w:t>
            </w:r>
            <w:r>
              <w:rPr>
                <w:rFonts w:hint="eastAsia"/>
              </w:rPr>
              <w:br w:type="textWrapping"/>
            </w:r>
            <w:r>
              <w:rPr>
                <w:rFonts w:hint="eastAsia"/>
              </w:rPr>
              <w:t>(3)</w:t>
            </w:r>
            <w:r>
              <w:rPr>
                <w:rFonts w:hint="eastAsia"/>
                <w:lang w:val="en-US" w:eastAsia="zh-CN"/>
              </w:rPr>
              <w:t>小组为单位测量实践，</w:t>
            </w:r>
            <w:r>
              <w:rPr>
                <w:rFonts w:hint="eastAsia"/>
              </w:rPr>
              <w:t>学会与人沟通、善于协调、善于合作共事的社会能力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（1）理解距离的概念、了解距离测量的仪器和工具</w:t>
            </w:r>
          </w:p>
          <w:p>
            <w:pPr>
              <w:pStyle w:val="2"/>
              <w:rPr>
                <w:rFonts w:hint="eastAsia"/>
              </w:rPr>
            </w:pPr>
            <w:r>
              <w:rPr>
                <w:rFonts w:hint="eastAsia"/>
              </w:rPr>
              <w:t>（2）掌握钢尺普通量距、精密量距的实施</w:t>
            </w:r>
          </w:p>
          <w:p>
            <w:pPr>
              <w:pStyle w:val="2"/>
              <w:rPr>
                <w:rFonts w:hint="eastAsia"/>
              </w:rPr>
            </w:pPr>
            <w:r>
              <w:rPr>
                <w:rFonts w:hint="eastAsia"/>
              </w:rPr>
              <w:t>（3）掌握直线定位、方位角的概念及方位角的计算方法</w:t>
            </w:r>
          </w:p>
          <w:p>
            <w:pPr>
              <w:pStyle w:val="2"/>
            </w:pPr>
            <w:r>
              <w:rPr>
                <w:rFonts w:hint="eastAsia"/>
              </w:rPr>
              <w:t>（4）掌握全站仪的基本操作、测角、测边、测三维坐标和三维坐标放样的原理和操作方法</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(1)具有较好的解决问题的方法，制定整体设计任务和目标的能力</w:t>
            </w:r>
            <w:r>
              <w:rPr>
                <w:rFonts w:hint="eastAsia"/>
              </w:rPr>
              <w:br w:type="textWrapping"/>
            </w:r>
            <w:r>
              <w:rPr>
                <w:rFonts w:hint="eastAsia"/>
              </w:rPr>
              <w:t>(2)培养学生良好的信息组织分析和团队协作能力</w:t>
            </w:r>
          </w:p>
          <w:p>
            <w:pPr>
              <w:pStyle w:val="2"/>
              <w:rPr>
                <w:rFonts w:hint="eastAsia"/>
                <w:lang w:val="en-US" w:eastAsia="zh-CN"/>
              </w:rPr>
            </w:pPr>
            <w:r>
              <w:rPr>
                <w:rFonts w:hint="eastAsia"/>
                <w:lang w:val="en-US" w:eastAsia="zh-CN"/>
              </w:rPr>
              <w:t>(3)能够使用测距仪或其他测量工具进行距离测量和误差分析</w:t>
            </w:r>
          </w:p>
          <w:p>
            <w:pPr>
              <w:pStyle w:val="2"/>
              <w:rPr>
                <w:rFonts w:hint="eastAsia"/>
              </w:rPr>
            </w:pPr>
            <w:r>
              <w:rPr>
                <w:rFonts w:hint="eastAsia"/>
                <w:lang w:val="en-US" w:eastAsia="zh-CN"/>
              </w:rPr>
              <w:t>(4)理解不同距离测量方法的特点和适用范围，能够根据实际情况选择合适的测量方法</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8</w:t>
            </w:r>
          </w:p>
        </w:tc>
      </w:tr>
      <w:tr>
        <w:tblPrEx>
          <w:tblCellMar>
            <w:top w:w="0" w:type="dxa"/>
            <w:left w:w="0" w:type="dxa"/>
            <w:bottom w:w="0" w:type="dxa"/>
            <w:right w:w="0" w:type="dxa"/>
          </w:tblCellMar>
        </w:tblPrEx>
        <w:trPr>
          <w:trHeight w:val="20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17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96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小地区控制测量</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(1)控制测量的概念与作用</w:t>
            </w:r>
          </w:p>
          <w:p>
            <w:pPr>
              <w:pStyle w:val="2"/>
              <w:rPr>
                <w:rFonts w:hint="eastAsia"/>
              </w:rPr>
            </w:pPr>
            <w:r>
              <w:rPr>
                <w:rFonts w:hint="eastAsia"/>
                <w:lang w:val="en-US" w:eastAsia="zh-CN"/>
              </w:rPr>
              <w:t>(2)</w:t>
            </w:r>
            <w:r>
              <w:rPr>
                <w:rFonts w:hint="eastAsia"/>
              </w:rPr>
              <w:t>控制网的设计与建立方法</w:t>
            </w:r>
          </w:p>
          <w:p>
            <w:pPr>
              <w:pStyle w:val="2"/>
              <w:rPr>
                <w:rFonts w:hint="eastAsia"/>
              </w:rPr>
            </w:pPr>
            <w:r>
              <w:rPr>
                <w:rFonts w:hint="eastAsia"/>
                <w:lang w:val="en-US" w:eastAsia="zh-CN"/>
              </w:rPr>
              <w:t>(3)</w:t>
            </w:r>
            <w:r>
              <w:rPr>
                <w:rFonts w:hint="eastAsia"/>
              </w:rPr>
              <w:t>控制测量的实施与数据处理</w:t>
            </w:r>
          </w:p>
          <w:p>
            <w:pPr>
              <w:pStyle w:val="2"/>
              <w:rPr>
                <w:rFonts w:hint="eastAsia" w:eastAsia="宋体"/>
                <w:lang w:val="en-US" w:eastAsia="zh-CN"/>
              </w:rPr>
            </w:pPr>
            <w:r>
              <w:rPr>
                <w:rFonts w:hint="eastAsia"/>
                <w:lang w:val="en-US" w:eastAsia="zh-CN"/>
              </w:rPr>
              <w:t>(4)</w:t>
            </w:r>
            <w:r>
              <w:rPr>
                <w:rFonts w:hint="eastAsia"/>
              </w:rPr>
              <w:t>掌握控制测量的基本步骤和方法，能够合理设计并建立控制网</w:t>
            </w:r>
          </w:p>
          <w:p>
            <w:pPr>
              <w:pStyle w:val="2"/>
              <w:rPr>
                <w:rFonts w:hint="eastAsia" w:eastAsia="宋体"/>
                <w:lang w:val="en-US" w:eastAsia="zh-CN"/>
              </w:rPr>
            </w:pPr>
            <w:r>
              <w:rPr>
                <w:rFonts w:hint="eastAsia"/>
                <w:lang w:val="en-US" w:eastAsia="zh-CN"/>
              </w:rPr>
              <w:t>(5)</w:t>
            </w:r>
            <w:r>
              <w:rPr>
                <w:rFonts w:hint="eastAsia"/>
              </w:rPr>
              <w:t>能够根据控制测量数据进行数据处理和精度分析</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color w:val="auto"/>
              </w:rPr>
            </w:pPr>
            <w:r>
              <w:rPr>
                <w:rFonts w:hint="eastAsia"/>
              </w:rPr>
              <w:t>(1)</w:t>
            </w:r>
            <w:r>
              <w:rPr>
                <w:rFonts w:hint="eastAsia"/>
                <w:color w:val="auto"/>
              </w:rPr>
              <w:t>建筑工程测量工作需要多人协作完成，因此，培养学生的团队意识和协作精神。学生应具备良好的沟通能力和团队合作精神，能够与团队成员相互协作、共同完成测量任务</w:t>
            </w:r>
          </w:p>
          <w:p>
            <w:pPr>
              <w:pStyle w:val="2"/>
              <w:rPr>
                <w:rFonts w:hint="default" w:eastAsia="宋体"/>
                <w:color w:val="auto"/>
                <w:lang w:val="en-US" w:eastAsia="zh-CN"/>
              </w:rPr>
            </w:pPr>
            <w:r>
              <w:rPr>
                <w:rFonts w:hint="eastAsia"/>
                <w:color w:val="auto"/>
                <w:lang w:val="en-US" w:eastAsia="zh-CN"/>
              </w:rPr>
              <w:t>(2)</w:t>
            </w:r>
            <w:r>
              <w:rPr>
                <w:rFonts w:hint="eastAsia"/>
                <w:color w:val="auto"/>
              </w:rPr>
              <w:t>激发学生的创新意识，鼓励他们在测量工作中勇于尝试新方法、新技术，不断提高测量工作的效率和质量</w:t>
            </w:r>
          </w:p>
          <w:p>
            <w:pPr>
              <w:pStyle w:val="2"/>
            </w:pPr>
            <w:r>
              <w:rPr>
                <w:rFonts w:hint="eastAsia"/>
                <w:color w:val="auto"/>
                <w:lang w:val="en-US" w:eastAsia="zh-CN"/>
              </w:rPr>
              <w:t>(3)培养学生独立思考问题的能力以及对知识的拓展能力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（1）了解控制测量的基本概念、作用、布网原则和基本要求</w:t>
            </w:r>
          </w:p>
          <w:p>
            <w:pPr>
              <w:pStyle w:val="2"/>
              <w:rPr>
                <w:rFonts w:hint="eastAsia"/>
              </w:rPr>
            </w:pPr>
            <w:r>
              <w:rPr>
                <w:rFonts w:hint="eastAsia"/>
              </w:rPr>
              <w:t>（2）掌握导线测量外业操作（踏勘选点、测角、量边））和内业计算方法（闭合、附合导线坐标计算）</w:t>
            </w:r>
          </w:p>
          <w:p>
            <w:pPr>
              <w:pStyle w:val="2"/>
              <w:rPr>
                <w:rFonts w:hint="eastAsia"/>
              </w:rPr>
            </w:pPr>
            <w:r>
              <w:rPr>
                <w:rFonts w:hint="eastAsia"/>
              </w:rPr>
              <w:t>（3）理解高程控制测量概念</w:t>
            </w:r>
          </w:p>
          <w:p>
            <w:pPr>
              <w:pStyle w:val="2"/>
            </w:pPr>
            <w:r>
              <w:rPr>
                <w:rFonts w:hint="eastAsia"/>
              </w:rPr>
              <w:t>（4）掌握三、四等水准测量和三角高程测量方法和要求</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(1)掌握控制测量的基本概念和方法</w:t>
            </w:r>
          </w:p>
          <w:p>
            <w:pPr>
              <w:pStyle w:val="2"/>
              <w:rPr>
                <w:rFonts w:hint="eastAsia"/>
              </w:rPr>
            </w:pPr>
            <w:r>
              <w:rPr>
                <w:rFonts w:hint="eastAsia"/>
                <w:lang w:val="en-US" w:eastAsia="zh-CN"/>
              </w:rPr>
              <w:t>(2)能够</w:t>
            </w:r>
            <w:r>
              <w:rPr>
                <w:rFonts w:hint="eastAsia"/>
              </w:rPr>
              <w:t>使用控制网进行建筑工程测量和误差控制</w:t>
            </w:r>
          </w:p>
          <w:p>
            <w:pPr>
              <w:pStyle w:val="2"/>
            </w:pPr>
            <w:r>
              <w:rPr>
                <w:rFonts w:hint="eastAsia"/>
              </w:rPr>
              <w:t>了解地形图的基本要素和绘制方法，能够根据地形图进行建筑工程的测量和规划</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2</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94"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大比例尺地形图测绘</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rPr>
              <w:t>(1)</w:t>
            </w:r>
            <w:r>
              <w:rPr>
                <w:rFonts w:hint="eastAsia"/>
                <w:lang w:val="en-US" w:eastAsia="zh-CN"/>
              </w:rPr>
              <w:t>能够正确识读和理解地形图的基本要素和内容</w:t>
            </w:r>
          </w:p>
          <w:p>
            <w:pPr>
              <w:pStyle w:val="2"/>
              <w:rPr>
                <w:rFonts w:hint="default" w:eastAsia="宋体"/>
                <w:lang w:val="en-US" w:eastAsia="zh-CN"/>
              </w:rPr>
            </w:pPr>
            <w:r>
              <w:rPr>
                <w:rFonts w:hint="eastAsia"/>
                <w:lang w:val="en-US" w:eastAsia="zh-CN"/>
              </w:rPr>
              <w:t>(2)掌握地形图在建筑工程中的应用技巧和方法，如地形分析、高程计算等</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(1)学会与人沟通、善于协调、善于合作共事的社会能力</w:t>
            </w:r>
          </w:p>
          <w:p>
            <w:pPr>
              <w:pStyle w:val="2"/>
              <w:rPr>
                <w:rFonts w:hint="eastAsia"/>
              </w:rPr>
            </w:pPr>
            <w:r>
              <w:rPr>
                <w:rFonts w:hint="eastAsia"/>
                <w:color w:val="auto"/>
                <w:lang w:val="en-US" w:eastAsia="zh-CN"/>
              </w:rPr>
              <w:t>(2)</w:t>
            </w:r>
            <w:r>
              <w:rPr>
                <w:rFonts w:hint="eastAsia"/>
                <w:color w:val="auto"/>
              </w:rPr>
              <w:t>能独立进行调查、对比、分析、决策的能力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(1)掌握测图钱的准备工作、特征点选择、碎部测量的方法（经纬仪测绘法）</w:t>
            </w:r>
          </w:p>
          <w:p>
            <w:pPr>
              <w:pStyle w:val="2"/>
              <w:rPr>
                <w:rFonts w:hint="eastAsia"/>
              </w:rPr>
            </w:pPr>
            <w:r>
              <w:rPr>
                <w:rFonts w:hint="eastAsia"/>
                <w:lang w:val="en-US" w:eastAsia="zh-CN"/>
              </w:rPr>
              <w:t>(2)了解</w:t>
            </w:r>
            <w:r>
              <w:rPr>
                <w:rFonts w:hint="eastAsia"/>
              </w:rPr>
              <w:t>地形图的基本知识</w:t>
            </w:r>
          </w:p>
          <w:p>
            <w:pPr>
              <w:pStyle w:val="2"/>
              <w:rPr>
                <w:rFonts w:hint="eastAsia"/>
              </w:rPr>
            </w:pPr>
            <w:r>
              <w:rPr>
                <w:rFonts w:hint="eastAsia"/>
                <w:lang w:val="en-US" w:eastAsia="zh-CN"/>
              </w:rPr>
              <w:t>(3)了解</w:t>
            </w:r>
            <w:r>
              <w:rPr>
                <w:rFonts w:hint="eastAsia"/>
              </w:rPr>
              <w:t>地形图图式，碎部测量的方法</w:t>
            </w:r>
          </w:p>
          <w:p>
            <w:pPr>
              <w:pStyle w:val="2"/>
              <w:rPr>
                <w:rFonts w:hint="eastAsia"/>
              </w:rPr>
            </w:pPr>
            <w:r>
              <w:rPr>
                <w:rFonts w:hint="eastAsia"/>
                <w:lang w:val="en-US" w:eastAsia="zh-CN"/>
              </w:rPr>
              <w:t>(4)掌握</w:t>
            </w:r>
            <w:r>
              <w:rPr>
                <w:rFonts w:hint="eastAsia"/>
              </w:rPr>
              <w:t>地形图的绘制</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lang w:val="en-US" w:eastAsia="zh-CN"/>
              </w:rPr>
              <w:t>(1)</w:t>
            </w:r>
            <w:r>
              <w:rPr>
                <w:rFonts w:hint="eastAsia"/>
              </w:rPr>
              <w:t>熟悉地形图的基本知识，</w:t>
            </w:r>
          </w:p>
          <w:p>
            <w:pPr>
              <w:pStyle w:val="2"/>
              <w:rPr>
                <w:rFonts w:hint="eastAsia"/>
              </w:rPr>
            </w:pPr>
            <w:r>
              <w:rPr>
                <w:rFonts w:hint="eastAsia"/>
              </w:rPr>
              <w:t>熟悉地形图图式</w:t>
            </w:r>
          </w:p>
          <w:p>
            <w:pPr>
              <w:pStyle w:val="2"/>
              <w:rPr>
                <w:rFonts w:hint="eastAsia"/>
                <w:lang w:val="en-US" w:eastAsia="zh-CN"/>
              </w:rPr>
            </w:pPr>
            <w:r>
              <w:rPr>
                <w:rFonts w:hint="eastAsia"/>
                <w:lang w:val="en-US" w:eastAsia="zh-CN"/>
              </w:rPr>
              <w:t>(2)能够灵活运用</w:t>
            </w:r>
            <w:r>
              <w:rPr>
                <w:rFonts w:hint="eastAsia"/>
              </w:rPr>
              <w:t>碎部测量</w:t>
            </w:r>
            <w:r>
              <w:rPr>
                <w:rFonts w:hint="eastAsia"/>
                <w:lang w:val="en-US" w:eastAsia="zh-CN"/>
              </w:rPr>
              <w:t>方法</w:t>
            </w:r>
          </w:p>
          <w:p>
            <w:pPr>
              <w:pStyle w:val="2"/>
            </w:pPr>
            <w:r>
              <w:rPr>
                <w:rFonts w:hint="eastAsia"/>
                <w:lang w:val="en-US" w:eastAsia="zh-CN"/>
              </w:rPr>
              <w:t>(3)能够根据实际测量绘制相应地形图</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2</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05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7</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建筑施工测量</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rPr>
              <w:t>(1)</w:t>
            </w:r>
            <w:r>
              <w:rPr>
                <w:rFonts w:hint="eastAsia"/>
                <w:lang w:val="en-US" w:eastAsia="zh-CN"/>
              </w:rPr>
              <w:t>建筑施工测量的基本任务与内容</w:t>
            </w:r>
          </w:p>
          <w:p>
            <w:pPr>
              <w:pStyle w:val="2"/>
              <w:rPr>
                <w:rFonts w:hint="eastAsia"/>
                <w:lang w:val="en-US" w:eastAsia="zh-CN"/>
              </w:rPr>
            </w:pPr>
            <w:r>
              <w:rPr>
                <w:rFonts w:hint="eastAsia"/>
                <w:lang w:val="en-US" w:eastAsia="zh-CN"/>
              </w:rPr>
              <w:t>(2)掌握建筑施工测量的基本流程和方法，能够根据实际情况选择合适的测量技术和工具</w:t>
            </w:r>
          </w:p>
          <w:p>
            <w:pPr>
              <w:pStyle w:val="2"/>
              <w:rPr>
                <w:rFonts w:hint="default" w:eastAsia="宋体"/>
                <w:lang w:val="en-US" w:eastAsia="zh-CN"/>
              </w:rPr>
            </w:pPr>
            <w:r>
              <w:rPr>
                <w:rFonts w:hint="eastAsia"/>
                <w:lang w:val="en-US" w:eastAsia="zh-CN"/>
              </w:rPr>
              <w:t>(3)理解建筑施工测量的精度要求，并采取有效措施保障测量成果的准确性和可靠性</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color w:val="auto"/>
                <w:lang w:val="en-US" w:eastAsia="zh-CN"/>
              </w:rPr>
            </w:pPr>
            <w:r>
              <w:rPr>
                <w:rFonts w:hint="eastAsia"/>
              </w:rPr>
              <w:t>(1)</w:t>
            </w:r>
            <w:r>
              <w:rPr>
                <w:rFonts w:hint="eastAsia"/>
                <w:color w:val="auto"/>
              </w:rPr>
              <w:t>提升</w:t>
            </w:r>
            <w:r>
              <w:rPr>
                <w:rFonts w:hint="eastAsia"/>
                <w:color w:val="auto"/>
                <w:lang w:val="en-US" w:eastAsia="zh-CN"/>
              </w:rPr>
              <w:t>学习能力，培养科学精神</w:t>
            </w:r>
          </w:p>
          <w:p>
            <w:pPr>
              <w:pStyle w:val="2"/>
              <w:rPr>
                <w:rFonts w:hint="default"/>
                <w:color w:val="auto"/>
                <w:lang w:val="en-US" w:eastAsia="zh-CN"/>
              </w:rPr>
            </w:pPr>
            <w:r>
              <w:rPr>
                <w:rFonts w:hint="eastAsia"/>
                <w:color w:val="auto"/>
                <w:lang w:val="en-US" w:eastAsia="zh-CN"/>
              </w:rPr>
              <w:t>(2)培养学生的解决问题能力。学会分析问题、查找原因、提出解决方案并付诸实践。在面对复杂问题和困难时，要保持冷静、沉着应对，积极寻求解决办法，不断提高自己的问题解决能力</w:t>
            </w:r>
          </w:p>
          <w:p>
            <w:pPr>
              <w:pStyle w:val="2"/>
            </w:pPr>
            <w:r>
              <w:rPr>
                <w:rFonts w:hint="eastAsia"/>
              </w:rPr>
              <w:t>(</w:t>
            </w:r>
            <w:r>
              <w:rPr>
                <w:rFonts w:hint="eastAsia"/>
                <w:lang w:val="en-US" w:eastAsia="zh-CN"/>
              </w:rPr>
              <w:t>3</w:t>
            </w:r>
            <w:r>
              <w:rPr>
                <w:rFonts w:hint="eastAsia"/>
              </w:rPr>
              <w:t>)学会与人沟通、善于协调、善于合作共事的社会能力</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（1）掌握水平距离、水平角、高程三要素的测设方法</w:t>
            </w:r>
          </w:p>
          <w:p>
            <w:pPr>
              <w:pStyle w:val="2"/>
            </w:pPr>
            <w:r>
              <w:rPr>
                <w:rFonts w:hint="eastAsia"/>
              </w:rPr>
              <w:t>（2）掌握点平面位置的测设方法（极坐标法、直角坐标法、角度交会法、距离交会法）及坡度线的测设方法</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w:t>
            </w:r>
            <w:r>
              <w:rPr>
                <w:rFonts w:hint="eastAsia"/>
                <w:lang w:val="en-US" w:eastAsia="zh-CN"/>
              </w:rPr>
              <w:t>能够</w:t>
            </w:r>
            <w:r>
              <w:rPr>
                <w:rFonts w:hint="eastAsia"/>
              </w:rPr>
              <w:t>初步掌握点的平面位置测设</w:t>
            </w:r>
          </w:p>
          <w:p>
            <w:pPr>
              <w:pStyle w:val="2"/>
              <w:rPr>
                <w:rFonts w:hint="eastAsia"/>
              </w:rPr>
            </w:pPr>
            <w:r>
              <w:rPr>
                <w:rFonts w:hint="eastAsia"/>
                <w:lang w:val="en-US" w:eastAsia="zh-CN"/>
              </w:rPr>
              <w:t>(2)能够</w:t>
            </w:r>
            <w:r>
              <w:rPr>
                <w:rFonts w:hint="eastAsia"/>
              </w:rPr>
              <w:t>初步掌握已知坡度线的测设</w:t>
            </w:r>
          </w:p>
          <w:p>
            <w:pPr>
              <w:pStyle w:val="2"/>
            </w:pPr>
            <w:r>
              <w:rPr>
                <w:rFonts w:hint="eastAsia"/>
                <w:lang w:val="en-US" w:eastAsia="zh-CN"/>
              </w:rPr>
              <w:t>(3)能够</w:t>
            </w:r>
            <w:r>
              <w:rPr>
                <w:rFonts w:hint="eastAsia"/>
              </w:rPr>
              <w:t>初步掌握已知直线的测设</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6</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312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8</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建筑的变形观测</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rPr>
                <w:rFonts w:hint="eastAsia"/>
              </w:rPr>
            </w:pPr>
            <w:r>
              <w:rPr>
                <w:rFonts w:hint="eastAsia"/>
                <w:lang w:val="en-US" w:eastAsia="zh-CN"/>
              </w:rPr>
              <w:t>(1)掌握并灵活运用</w:t>
            </w:r>
            <w:r>
              <w:rPr>
                <w:rFonts w:hint="eastAsia"/>
              </w:rPr>
              <w:t>瞬时变形记录方法</w:t>
            </w:r>
          </w:p>
          <w:p>
            <w:pPr>
              <w:pStyle w:val="2"/>
              <w:numPr>
                <w:ilvl w:val="0"/>
                <w:numId w:val="0"/>
              </w:numPr>
              <w:rPr>
                <w:rFonts w:hint="default" w:eastAsia="宋体"/>
                <w:lang w:val="en-US" w:eastAsia="zh-CN"/>
              </w:rPr>
            </w:pPr>
            <w:r>
              <w:rPr>
                <w:rFonts w:hint="eastAsia"/>
                <w:lang w:val="en-US" w:eastAsia="zh-CN"/>
              </w:rPr>
              <w:t>(2)根据观测点位选择原则选择合适观测点</w:t>
            </w:r>
          </w:p>
          <w:p>
            <w:pPr>
              <w:pStyle w:val="2"/>
            </w:pPr>
            <w:r>
              <w:rPr>
                <w:rFonts w:hint="eastAsia"/>
                <w:lang w:val="en-US" w:eastAsia="zh-CN"/>
              </w:rPr>
              <w:t>(3)</w:t>
            </w:r>
            <w:r>
              <w:rPr>
                <w:rFonts w:hint="eastAsia"/>
              </w:rPr>
              <w:t>熟练掌握变形观测的基本知识和技能，能够独立完成监测点位的设置、测量设备的校准与使用、观测数据的记录与分析等工作</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(1)培养学生的法规意识，使其能够自觉遵守相关法规和规范，严格按照要求进行操作和记录。</w:t>
            </w:r>
          </w:p>
          <w:p>
            <w:pPr>
              <w:pStyle w:val="2"/>
              <w:rPr>
                <w:rFonts w:hint="default" w:eastAsia="宋体"/>
                <w:lang w:val="en-US" w:eastAsia="zh-CN"/>
              </w:rPr>
            </w:pPr>
            <w:r>
              <w:rPr>
                <w:rFonts w:hint="eastAsia"/>
                <w:lang w:val="en-US" w:eastAsia="zh-CN"/>
              </w:rPr>
              <w:t>(2)</w:t>
            </w:r>
            <w:r>
              <w:rPr>
                <w:rFonts w:hint="eastAsia"/>
              </w:rPr>
              <w:t>加强学生的职业道德教育，使其具备良好的职业操守和道德观念</w:t>
            </w:r>
            <w:r>
              <w:rPr>
                <w:rFonts w:hint="eastAsia"/>
              </w:rPr>
              <w:br w:type="textWrapping"/>
            </w:r>
            <w:r>
              <w:rPr>
                <w:rFonts w:hint="eastAsia"/>
              </w:rPr>
              <w:t>(</w:t>
            </w:r>
            <w:r>
              <w:rPr>
                <w:rFonts w:hint="eastAsia"/>
                <w:lang w:val="en-US" w:eastAsia="zh-CN"/>
              </w:rPr>
              <w:t>3</w:t>
            </w:r>
            <w:r>
              <w:rPr>
                <w:rFonts w:hint="eastAsia"/>
              </w:rPr>
              <w:t>)培养学生的信息处理能力，使其能够熟练掌握数据处理软件和技术手段，对测量数据进行有效管理和分析</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rPr>
              <w:t>(1)</w:t>
            </w:r>
            <w:r>
              <w:rPr>
                <w:rFonts w:hint="eastAsia"/>
                <w:lang w:val="en-US" w:eastAsia="zh-CN"/>
              </w:rPr>
              <w:t>掌握建筑场地平面控制（建筑基线、建筑方格网）、高程控制测量方法</w:t>
            </w:r>
          </w:p>
          <w:p>
            <w:pPr>
              <w:pStyle w:val="2"/>
            </w:pP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rPr>
              <w:t>(1)</w:t>
            </w:r>
            <w:r>
              <w:rPr>
                <w:rFonts w:hint="eastAsia"/>
                <w:lang w:val="en-US" w:eastAsia="zh-CN"/>
              </w:rPr>
              <w:t>能运用水准测量原理，熟练观测沉降</w:t>
            </w:r>
          </w:p>
          <w:p>
            <w:pPr>
              <w:pStyle w:val="2"/>
              <w:rPr>
                <w:rFonts w:hint="eastAsia"/>
                <w:lang w:val="en-US" w:eastAsia="zh-CN"/>
              </w:rPr>
            </w:pPr>
            <w:r>
              <w:rPr>
                <w:rFonts w:hint="eastAsia"/>
                <w:lang w:val="en-US" w:eastAsia="zh-CN"/>
              </w:rPr>
              <w:t>(2)能运用经纬仪确定竖直面原理，熟练观测倾斜</w:t>
            </w:r>
          </w:p>
          <w:p>
            <w:pPr>
              <w:pStyle w:val="2"/>
              <w:rPr>
                <w:rFonts w:hint="eastAsia"/>
                <w:lang w:val="en-US" w:eastAsia="zh-CN"/>
              </w:rPr>
            </w:pPr>
            <w:r>
              <w:rPr>
                <w:rFonts w:hint="eastAsia"/>
                <w:lang w:val="en-US" w:eastAsia="zh-CN"/>
              </w:rPr>
              <w:t>(3)能运用钢尺一般量距原理，熟练观测裂缝</w:t>
            </w:r>
          </w:p>
          <w:p>
            <w:pPr>
              <w:pStyle w:val="2"/>
            </w:pPr>
            <w:r>
              <w:rPr>
                <w:rFonts w:hint="eastAsia"/>
                <w:lang w:val="en-US" w:eastAsia="zh-CN"/>
              </w:rPr>
              <w:t>(4)能进行地下管线及周边建筑的监测与保护</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6</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275" w:hRule="atLeast"/>
        </w:trPr>
        <w:tc>
          <w:tcPr>
            <w:tcW w:w="459"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合计</w:t>
            </w:r>
          </w:p>
        </w:tc>
        <w:tc>
          <w:tcPr>
            <w:tcW w:w="147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1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6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4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36</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36</w:t>
            </w:r>
          </w:p>
        </w:tc>
      </w:tr>
    </w:tbl>
    <w:p>
      <w:pPr>
        <w:ind w:left="0" w:leftChars="0" w:firstLine="0" w:firstLineChars="0"/>
        <w:rPr>
          <w:rFonts w:hint="eastAsia" w:eastAsia="宋体"/>
          <w:lang w:eastAsia="zh-CN"/>
        </w:rPr>
      </w:pPr>
      <w:bookmarkStart w:id="6" w:name="_Toc144476173"/>
    </w:p>
    <w:p>
      <w:pPr>
        <w:ind w:firstLine="454"/>
      </w:pPr>
      <w:r>
        <w:rPr>
          <w:rFonts w:hint="eastAsia"/>
        </w:rPr>
        <w:t>六、考核标准与方式设计</w:t>
      </w:r>
      <w:bookmarkEnd w:id="6"/>
    </w:p>
    <w:p>
      <w:pPr>
        <w:ind w:firstLine="454"/>
      </w:pPr>
      <w:bookmarkStart w:id="7" w:name="_Hlk140356650"/>
      <w:bookmarkStart w:id="8" w:name="_Hlk140358302"/>
      <w:r>
        <w:rPr>
          <w:rFonts w:hint="eastAsia"/>
        </w:rPr>
        <w:t>（一）考核标准</w:t>
      </w:r>
    </w:p>
    <w:p>
      <w:pPr>
        <w:ind w:firstLine="454"/>
      </w:pPr>
      <w:r>
        <w:rPr>
          <w:rFonts w:hint="eastAsia"/>
        </w:rPr>
        <w:t>课程考核标准依据课程目标建立课程考核的“应知”“应会”体系，</w:t>
      </w:r>
      <w:bookmarkEnd w:id="7"/>
      <w:r>
        <w:rPr>
          <w:rFonts w:hint="eastAsia"/>
        </w:rPr>
        <w:t>详见表2。</w:t>
      </w:r>
    </w:p>
    <w:p>
      <w:pPr>
        <w:ind w:firstLine="454"/>
        <w:jc w:val="center"/>
      </w:pPr>
      <w:bookmarkStart w:id="9" w:name="_Hlk140356725"/>
      <w:r>
        <w:rPr>
          <w:rFonts w:hint="eastAsia"/>
        </w:rPr>
        <w:t>表2：课程考核标准表</w:t>
      </w:r>
      <w:bookmarkEnd w:id="8"/>
      <w:bookmarkEnd w:id="9"/>
    </w:p>
    <w:tbl>
      <w:tblPr>
        <w:tblStyle w:val="24"/>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测量基础知识</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（1）地球的形状和大小</w:t>
            </w:r>
          </w:p>
          <w:p>
            <w:pPr>
              <w:pStyle w:val="2"/>
              <w:rPr>
                <w:rFonts w:hint="eastAsia"/>
              </w:rPr>
            </w:pPr>
            <w:r>
              <w:rPr>
                <w:rFonts w:hint="eastAsia"/>
              </w:rPr>
              <w:t>（2）地面点位的表示方法</w:t>
            </w:r>
          </w:p>
          <w:p>
            <w:pPr>
              <w:pStyle w:val="2"/>
              <w:rPr>
                <w:rFonts w:hint="eastAsia"/>
              </w:rPr>
            </w:pPr>
            <w:r>
              <w:rPr>
                <w:rFonts w:hint="eastAsia"/>
              </w:rPr>
              <w:t>（3）用水平面代替基准面的限度</w:t>
            </w:r>
          </w:p>
          <w:p>
            <w:pPr>
              <w:pStyle w:val="2"/>
            </w:pPr>
            <w:r>
              <w:rPr>
                <w:rFonts w:hint="eastAsia"/>
              </w:rPr>
              <w:t>（4）测量工作的程序和原则</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r>
              <w:rPr>
                <w:rFonts w:hint="eastAsia"/>
              </w:rPr>
              <w:t>(1)分析问题、解决问题</w:t>
            </w:r>
            <w:r>
              <w:rPr>
                <w:rFonts w:hint="eastAsia"/>
              </w:rPr>
              <w:br w:type="textWrapping"/>
            </w:r>
            <w:r>
              <w:rPr>
                <w:rFonts w:hint="eastAsia"/>
              </w:rPr>
              <w:t>(2)阐述测量学在建筑工程中的具体应用</w:t>
            </w:r>
          </w:p>
          <w:p>
            <w:pPr>
              <w:pStyle w:val="2"/>
            </w:pPr>
            <w:r>
              <w:rPr>
                <w:rFonts w:hint="eastAsia"/>
              </w:rPr>
              <w:t>(3)测量工作的基本流程，熟悉各个环节的操作要点</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水准测量</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（1）水准测量原理</w:t>
            </w:r>
          </w:p>
          <w:p>
            <w:pPr>
              <w:pStyle w:val="2"/>
              <w:rPr>
                <w:rFonts w:hint="eastAsia"/>
              </w:rPr>
            </w:pPr>
            <w:r>
              <w:rPr>
                <w:rFonts w:hint="eastAsia"/>
              </w:rPr>
              <w:t>（2）水准测量的仪器及工具、水准仪的使用</w:t>
            </w:r>
          </w:p>
          <w:p>
            <w:pPr>
              <w:pStyle w:val="2"/>
              <w:rPr>
                <w:rFonts w:hint="eastAsia"/>
              </w:rPr>
            </w:pPr>
            <w:r>
              <w:rPr>
                <w:rFonts w:hint="eastAsia"/>
              </w:rPr>
              <w:t>（3）水准测量的方法及内业计算</w:t>
            </w:r>
          </w:p>
          <w:p>
            <w:pPr>
              <w:pStyle w:val="2"/>
            </w:pPr>
            <w:r>
              <w:rPr>
                <w:rFonts w:hint="eastAsia"/>
              </w:rPr>
              <w:t>（4）水准仪的检验与校正</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r>
              <w:rPr>
                <w:rFonts w:hint="eastAsia"/>
              </w:rPr>
              <w:t>(1)进行水准测量的实际操作，包括设备的设置、观测与记录</w:t>
            </w:r>
          </w:p>
          <w:p>
            <w:pPr>
              <w:pStyle w:val="2"/>
            </w:pPr>
            <w:r>
              <w:rPr>
                <w:rFonts w:hint="eastAsia"/>
              </w:rPr>
              <w:t>(2)计算并确定各点的高程值</w:t>
            </w:r>
            <w:r>
              <w:rPr>
                <w:rFonts w:hint="eastAsia"/>
              </w:rPr>
              <w:br w:type="textWrapping"/>
            </w:r>
            <w:r>
              <w:rPr>
                <w:rFonts w:hint="eastAsia"/>
              </w:rPr>
              <w:t>(3)处理水准测量中的误差与问题</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角度测量</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（1）水平角的测量原理和经纬仪</w:t>
            </w:r>
          </w:p>
          <w:p>
            <w:pPr>
              <w:pStyle w:val="2"/>
              <w:rPr>
                <w:rFonts w:hint="eastAsia"/>
              </w:rPr>
            </w:pPr>
            <w:r>
              <w:rPr>
                <w:rFonts w:hint="eastAsia"/>
              </w:rPr>
              <w:t>（2）DJ6光学经纬仪；DJ2光学经纬仪；经纬仪的使用</w:t>
            </w:r>
          </w:p>
          <w:p>
            <w:pPr>
              <w:pStyle w:val="2"/>
              <w:rPr>
                <w:rFonts w:hint="eastAsia"/>
              </w:rPr>
            </w:pPr>
            <w:r>
              <w:rPr>
                <w:rFonts w:hint="eastAsia"/>
              </w:rPr>
              <w:t>（3）水平角观测方法；水平角测量误差及注意事项</w:t>
            </w:r>
          </w:p>
          <w:p>
            <w:pPr>
              <w:pStyle w:val="2"/>
              <w:rPr>
                <w:rFonts w:hint="eastAsia"/>
              </w:rPr>
            </w:pPr>
            <w:r>
              <w:rPr>
                <w:rFonts w:hint="eastAsia"/>
              </w:rPr>
              <w:t>（4）竖直角的观测</w:t>
            </w:r>
          </w:p>
          <w:p>
            <w:pPr>
              <w:pStyle w:val="2"/>
            </w:pPr>
            <w:r>
              <w:rPr>
                <w:rFonts w:hint="eastAsia"/>
              </w:rPr>
              <w:t>（5）光学经纬仪的检验和校正</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r>
              <w:rPr>
                <w:rFonts w:hint="eastAsia"/>
              </w:rPr>
              <w:t>(1)对新知识新技术</w:t>
            </w:r>
            <w:r>
              <w:rPr>
                <w:rFonts w:hint="eastAsia"/>
                <w:lang w:val="en-US" w:eastAsia="zh-CN"/>
              </w:rPr>
              <w:t>有高涨的</w:t>
            </w:r>
            <w:r>
              <w:rPr>
                <w:rFonts w:hint="eastAsia"/>
              </w:rPr>
              <w:t>学习</w:t>
            </w:r>
            <w:r>
              <w:rPr>
                <w:rFonts w:hint="eastAsia"/>
                <w:lang w:val="en-US" w:eastAsia="zh-CN"/>
              </w:rPr>
              <w:t>热情</w:t>
            </w:r>
            <w:r>
              <w:rPr>
                <w:rFonts w:hint="eastAsia"/>
              </w:rPr>
              <w:br w:type="textWrapping"/>
            </w:r>
            <w:r>
              <w:rPr>
                <w:rFonts w:hint="eastAsia"/>
              </w:rPr>
              <w:t>(2)使用经纬仪等设备进行角度测量</w:t>
            </w:r>
            <w:r>
              <w:rPr>
                <w:rFonts w:hint="eastAsia"/>
              </w:rPr>
              <w:br w:type="textWrapping"/>
            </w:r>
            <w:r>
              <w:rPr>
                <w:rFonts w:hint="eastAsia"/>
              </w:rPr>
              <w:t>(3)根据观测数据计算并确定方向</w:t>
            </w:r>
          </w:p>
          <w:p>
            <w:pPr>
              <w:pStyle w:val="2"/>
              <w:rPr>
                <w:rFonts w:hint="default" w:eastAsia="宋体"/>
                <w:lang w:val="en-US" w:eastAsia="zh-CN"/>
              </w:rPr>
            </w:pPr>
            <w:r>
              <w:rPr>
                <w:rFonts w:hint="eastAsia"/>
                <w:lang w:val="en-US" w:eastAsia="zh-CN"/>
              </w:rPr>
              <w:t>(4)</w:t>
            </w:r>
            <w:r>
              <w:rPr>
                <w:rFonts w:hint="eastAsia"/>
              </w:rPr>
              <w:t>分析并控制角度测量的误差</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距离测量</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（1）钢尺量距的一般方法和精密方法</w:t>
            </w:r>
          </w:p>
          <w:p>
            <w:pPr>
              <w:pStyle w:val="2"/>
              <w:rPr>
                <w:rFonts w:hint="eastAsia"/>
              </w:rPr>
            </w:pPr>
            <w:r>
              <w:rPr>
                <w:rFonts w:hint="eastAsia"/>
              </w:rPr>
              <w:t>（2）视距测量</w:t>
            </w:r>
          </w:p>
          <w:p>
            <w:pPr>
              <w:pStyle w:val="2"/>
              <w:rPr>
                <w:rFonts w:hint="eastAsia"/>
              </w:rPr>
            </w:pPr>
            <w:r>
              <w:rPr>
                <w:rFonts w:hint="eastAsia"/>
              </w:rPr>
              <w:t>（3）全站仪及其使用</w:t>
            </w:r>
          </w:p>
          <w:p>
            <w:pPr>
              <w:pStyle w:val="2"/>
            </w:pPr>
            <w:r>
              <w:rPr>
                <w:rFonts w:hint="eastAsia"/>
              </w:rPr>
              <w:t>（4）直线定向直线定向、方位角的概念及方位角的计算方法</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r>
              <w:rPr>
                <w:rFonts w:hint="eastAsia"/>
              </w:rPr>
              <w:t>(1)确定直线的方向并进行定向</w:t>
            </w:r>
            <w:r>
              <w:rPr>
                <w:rFonts w:hint="eastAsia"/>
              </w:rPr>
              <w:br w:type="textWrapping"/>
            </w:r>
            <w:r>
              <w:rPr>
                <w:rFonts w:hint="eastAsia"/>
              </w:rPr>
              <w:t>(2)使用测距仪等设备进行距离测量</w:t>
            </w:r>
          </w:p>
          <w:p>
            <w:pPr>
              <w:pStyle w:val="2"/>
              <w:rPr>
                <w:rFonts w:hint="eastAsia"/>
              </w:rPr>
            </w:pPr>
            <w:r>
              <w:rPr>
                <w:rFonts w:hint="eastAsia"/>
                <w:lang w:val="en-US" w:eastAsia="zh-CN"/>
              </w:rPr>
              <w:t>(3)</w:t>
            </w:r>
            <w:r>
              <w:rPr>
                <w:rFonts w:hint="eastAsia"/>
              </w:rPr>
              <w:t>分析并处理距离测量与直线定向中的误差</w:t>
            </w:r>
          </w:p>
          <w:p>
            <w:pPr>
              <w:pStyle w:val="2"/>
              <w:rPr>
                <w:rFonts w:hint="eastAsia"/>
              </w:rPr>
            </w:pPr>
            <w:r>
              <w:rPr>
                <w:rFonts w:hint="eastAsia"/>
                <w:lang w:val="en-US" w:eastAsia="zh-CN"/>
              </w:rPr>
              <w:t>(4)独立思考</w:t>
            </w:r>
            <w:r>
              <w:rPr>
                <w:rFonts w:hint="eastAsia"/>
              </w:rPr>
              <w:t>解决问题的方法，制定整体设计任务和目标</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小地区控制测量</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（1）控制测量概述</w:t>
            </w:r>
          </w:p>
          <w:p>
            <w:pPr>
              <w:pStyle w:val="2"/>
              <w:rPr>
                <w:rFonts w:hint="eastAsia"/>
              </w:rPr>
            </w:pPr>
            <w:r>
              <w:rPr>
                <w:rFonts w:hint="eastAsia"/>
              </w:rPr>
              <w:t>（2）导线测量的外业工作和内业计算</w:t>
            </w:r>
          </w:p>
          <w:p>
            <w:pPr>
              <w:pStyle w:val="2"/>
            </w:pPr>
            <w:r>
              <w:rPr>
                <w:rFonts w:hint="eastAsia"/>
              </w:rPr>
              <w:t>（3）高程控制测量</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r>
              <w:rPr>
                <w:rFonts w:hint="eastAsia"/>
              </w:rPr>
              <w:t>(1)进行控制测量的规划与设计</w:t>
            </w:r>
          </w:p>
          <w:p>
            <w:pPr>
              <w:pStyle w:val="2"/>
              <w:rPr>
                <w:rFonts w:hint="eastAsia"/>
              </w:rPr>
            </w:pPr>
            <w:r>
              <w:rPr>
                <w:rFonts w:hint="eastAsia"/>
                <w:lang w:val="en-US" w:eastAsia="zh-CN"/>
              </w:rPr>
              <w:t>(2)</w:t>
            </w:r>
            <w:r>
              <w:rPr>
                <w:rFonts w:hint="eastAsia"/>
              </w:rPr>
              <w:t>进行控制网的观测与数据处理</w:t>
            </w:r>
          </w:p>
          <w:p>
            <w:pPr>
              <w:pStyle w:val="2"/>
            </w:pPr>
            <w:r>
              <w:rPr>
                <w:rFonts w:hint="eastAsia"/>
                <w:lang w:val="en-US" w:eastAsia="zh-CN"/>
              </w:rPr>
              <w:t>(3)</w:t>
            </w:r>
            <w:r>
              <w:rPr>
                <w:rFonts w:hint="eastAsia"/>
              </w:rPr>
              <w:t>建立并维护基准点</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大比例尺地形图测绘</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(1)地形图测绘前的准备工作</w:t>
            </w:r>
          </w:p>
          <w:p>
            <w:pPr>
              <w:pStyle w:val="2"/>
            </w:pPr>
            <w:r>
              <w:rPr>
                <w:rFonts w:hint="eastAsia"/>
              </w:rPr>
              <w:t>（2）经纬仪测图</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(1)进行地形图的测绘与绘制</w:t>
            </w:r>
            <w:r>
              <w:rPr>
                <w:rFonts w:hint="eastAsia"/>
              </w:rPr>
              <w:br w:type="textWrapping"/>
            </w:r>
            <w:r>
              <w:rPr>
                <w:rFonts w:hint="eastAsia"/>
              </w:rPr>
              <w:t>(2)读懂并应用地形图进行建筑工程设计与施工</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建筑施工测量</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(1)测设的基本工作</w:t>
            </w:r>
          </w:p>
          <w:p>
            <w:pPr>
              <w:pStyle w:val="2"/>
              <w:rPr>
                <w:rFonts w:hint="eastAsia"/>
              </w:rPr>
            </w:pPr>
            <w:r>
              <w:rPr>
                <w:rFonts w:hint="eastAsia"/>
              </w:rPr>
              <w:t>（2）测设点位的方法</w:t>
            </w:r>
          </w:p>
          <w:p>
            <w:pPr>
              <w:pStyle w:val="2"/>
            </w:pPr>
            <w:r>
              <w:rPr>
                <w:rFonts w:hint="eastAsia"/>
              </w:rPr>
              <w:t>（3）已知坡度直线的测设</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r>
              <w:rPr>
                <w:rFonts w:hint="eastAsia"/>
              </w:rPr>
              <w:t>(1)进行施工测量的规划与实施</w:t>
            </w:r>
          </w:p>
          <w:p>
            <w:pPr>
              <w:pStyle w:val="2"/>
              <w:rPr>
                <w:rFonts w:hint="eastAsia"/>
              </w:rPr>
            </w:pPr>
            <w:r>
              <w:rPr>
                <w:rFonts w:hint="eastAsia"/>
                <w:lang w:val="en-US" w:eastAsia="zh-CN"/>
              </w:rPr>
              <w:t>(2)</w:t>
            </w:r>
            <w:r>
              <w:rPr>
                <w:rFonts w:hint="eastAsia"/>
              </w:rPr>
              <w:t>简单建筑物、构筑物的测设</w:t>
            </w:r>
          </w:p>
          <w:p>
            <w:pPr>
              <w:pStyle w:val="2"/>
              <w:rPr>
                <w:rFonts w:hint="eastAsia"/>
              </w:rPr>
            </w:pPr>
            <w:r>
              <w:rPr>
                <w:rFonts w:hint="eastAsia"/>
              </w:rPr>
              <w:t>方法</w:t>
            </w:r>
          </w:p>
          <w:p>
            <w:pPr>
              <w:pStyle w:val="2"/>
              <w:rPr>
                <w:rFonts w:hint="eastAsia"/>
              </w:rPr>
            </w:pPr>
            <w:r>
              <w:rPr>
                <w:rFonts w:hint="eastAsia"/>
                <w:lang w:val="en-US" w:eastAsia="zh-CN"/>
              </w:rPr>
              <w:t>(3)</w:t>
            </w:r>
            <w:r>
              <w:rPr>
                <w:rFonts w:hint="eastAsia"/>
              </w:rPr>
              <w:t>民用建筑的施工测量</w:t>
            </w:r>
          </w:p>
          <w:p>
            <w:pPr>
              <w:pStyle w:val="2"/>
              <w:rPr>
                <w:rFonts w:hint="default" w:eastAsia="宋体"/>
                <w:lang w:val="en-US" w:eastAsia="zh-CN"/>
              </w:rPr>
            </w:pPr>
            <w:r>
              <w:rPr>
                <w:rFonts w:hint="eastAsia"/>
                <w:lang w:val="en-US" w:eastAsia="zh-CN"/>
              </w:rPr>
              <w:t>(4)工业建筑的施工测量</w:t>
            </w:r>
          </w:p>
        </w:tc>
      </w:tr>
      <w:tr>
        <w:tblPrEx>
          <w:tblCellMar>
            <w:top w:w="0" w:type="dxa"/>
            <w:left w:w="0" w:type="dxa"/>
            <w:bottom w:w="0" w:type="dxa"/>
            <w:right w:w="0" w:type="dxa"/>
          </w:tblCellMar>
        </w:tblPrEx>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建筑的变形观测</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(1)建筑基线</w:t>
            </w:r>
          </w:p>
          <w:p>
            <w:pPr>
              <w:pStyle w:val="2"/>
              <w:rPr>
                <w:rFonts w:hint="eastAsia"/>
              </w:rPr>
            </w:pPr>
            <w:r>
              <w:rPr>
                <w:rFonts w:hint="eastAsia"/>
              </w:rPr>
              <w:t>（2）建筑方格网</w:t>
            </w:r>
          </w:p>
          <w:p>
            <w:pPr>
              <w:pStyle w:val="2"/>
              <w:rPr>
                <w:rFonts w:hint="eastAsia"/>
              </w:rPr>
            </w:pPr>
            <w:r>
              <w:rPr>
                <w:rFonts w:hint="eastAsia"/>
              </w:rPr>
              <w:t>（3）施工控制点的坐标换算</w:t>
            </w:r>
          </w:p>
          <w:p>
            <w:pPr>
              <w:pStyle w:val="2"/>
            </w:pPr>
            <w:r>
              <w:rPr>
                <w:rFonts w:hint="eastAsia"/>
              </w:rPr>
              <w:t>（4）施工场地的高程控制测量</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r>
              <w:rPr>
                <w:rFonts w:hint="eastAsia"/>
              </w:rPr>
              <w:t>(1)进行变形监测的布网与观测</w:t>
            </w:r>
          </w:p>
          <w:p>
            <w:pPr>
              <w:pStyle w:val="2"/>
              <w:rPr>
                <w:rFonts w:hint="eastAsia"/>
              </w:rPr>
            </w:pPr>
            <w:r>
              <w:rPr>
                <w:rFonts w:hint="eastAsia"/>
                <w:lang w:val="en-US" w:eastAsia="zh-CN"/>
              </w:rPr>
              <w:t>(2)</w:t>
            </w:r>
            <w:r>
              <w:rPr>
                <w:rFonts w:hint="eastAsia"/>
              </w:rPr>
              <w:t>分析并处理施工测量与变形监测的数据</w:t>
            </w:r>
          </w:p>
          <w:p>
            <w:pPr>
              <w:pStyle w:val="2"/>
              <w:rPr>
                <w:rFonts w:hint="eastAsia"/>
              </w:rPr>
            </w:pPr>
            <w:r>
              <w:rPr>
                <w:rFonts w:hint="eastAsia"/>
                <w:lang w:val="en-US" w:eastAsia="zh-CN"/>
              </w:rPr>
              <w:t>(3)</w:t>
            </w:r>
            <w:r>
              <w:rPr>
                <w:rFonts w:hint="eastAsia"/>
              </w:rPr>
              <w:t>进行地下管线及周边建筑的监测与保护</w:t>
            </w:r>
          </w:p>
        </w:tc>
      </w:tr>
    </w:tbl>
    <w:p>
      <w:pPr>
        <w:ind w:firstLine="454"/>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10" w:name="_Toc144476174"/>
      <w:r>
        <w:rPr>
          <w:rFonts w:hint="eastAsia"/>
        </w:rPr>
        <w:t>七、实施建议</w:t>
      </w:r>
      <w:bookmarkEnd w:id="10"/>
    </w:p>
    <w:p>
      <w:pPr>
        <w:widowControl/>
        <w:ind w:firstLine="456" w:firstLineChars="200"/>
        <w:rPr>
          <w:rFonts w:ascii="宋体" w:hAnsi="宋体" w:cs="宋体"/>
          <w:bCs/>
          <w:color w:val="000000"/>
          <w:kern w:val="0"/>
          <w:szCs w:val="21"/>
        </w:rPr>
      </w:pPr>
      <w:r>
        <w:rPr>
          <w:rFonts w:hint="eastAsia" w:ascii="宋体" w:hAnsi="宋体" w:cs="宋体"/>
          <w:bCs/>
          <w:color w:val="000000"/>
          <w:kern w:val="0"/>
          <w:szCs w:val="21"/>
        </w:rPr>
        <w:t>（一）教材编写与使用选择</w:t>
      </w:r>
    </w:p>
    <w:p>
      <w:pPr>
        <w:widowControl/>
        <w:ind w:firstLine="456" w:firstLineChars="200"/>
        <w:rPr>
          <w:rFonts w:hint="eastAsia"/>
        </w:rPr>
      </w:pPr>
      <w:r>
        <w:rPr>
          <w:rFonts w:hint="eastAsia" w:ascii="宋体" w:hAnsi="宋体" w:cs="宋体"/>
          <w:bCs/>
          <w:color w:val="000000"/>
          <w:kern w:val="36"/>
          <w:szCs w:val="21"/>
        </w:rPr>
        <w:t>选用</w:t>
      </w:r>
      <w:r>
        <w:rPr>
          <w:rFonts w:hint="eastAsia" w:cs="宋体"/>
          <w:bCs/>
          <w:color w:val="000000"/>
          <w:kern w:val="36"/>
          <w:szCs w:val="21"/>
          <w:lang w:val="en-US" w:eastAsia="zh-CN"/>
        </w:rPr>
        <w:t>国家</w:t>
      </w:r>
      <w:r>
        <w:rPr>
          <w:rFonts w:hint="eastAsia" w:ascii="宋体" w:hAnsi="宋体" w:cs="宋体"/>
          <w:bCs/>
          <w:color w:val="000000"/>
          <w:kern w:val="36"/>
          <w:szCs w:val="21"/>
        </w:rPr>
        <w:t>高等职业教育“十四五”系列教材 高等职业教育土建类专业“互联网+”</w:t>
      </w:r>
      <w:r>
        <w:rPr>
          <w:rFonts w:hint="eastAsia" w:cs="宋体"/>
          <w:bCs/>
          <w:color w:val="000000"/>
          <w:kern w:val="36"/>
          <w:szCs w:val="21"/>
          <w:lang w:val="en-US" w:eastAsia="zh-CN"/>
        </w:rPr>
        <w:t>数字化创新教材</w:t>
      </w:r>
      <w:r>
        <w:rPr>
          <w:rFonts w:hint="eastAsia" w:ascii="宋体" w:hAnsi="宋体" w:cs="宋体"/>
          <w:bCs/>
          <w:color w:val="000000"/>
          <w:kern w:val="36"/>
          <w:szCs w:val="21"/>
        </w:rPr>
        <w:t>：</w:t>
      </w:r>
      <w:r>
        <w:rPr>
          <w:rFonts w:hint="eastAsia" w:cs="宋体"/>
          <w:bCs/>
          <w:color w:val="000000"/>
          <w:kern w:val="36"/>
          <w:szCs w:val="21"/>
          <w:lang w:val="en-US" w:eastAsia="zh-CN"/>
        </w:rPr>
        <w:t>弓永利，齐秀峰编</w:t>
      </w:r>
      <w:r>
        <w:rPr>
          <w:rFonts w:hint="eastAsia" w:ascii="宋体" w:hAnsi="宋体" w:cs="宋体"/>
          <w:bCs/>
          <w:color w:val="000000"/>
          <w:kern w:val="36"/>
          <w:szCs w:val="21"/>
        </w:rPr>
        <w:t>. 《</w:t>
      </w:r>
      <w:r>
        <w:rPr>
          <w:rFonts w:hint="eastAsia" w:cs="宋体"/>
          <w:bCs/>
          <w:color w:val="000000"/>
          <w:kern w:val="36"/>
          <w:szCs w:val="21"/>
          <w:lang w:val="en-US" w:eastAsia="zh-CN"/>
        </w:rPr>
        <w:t>建筑工程测量</w:t>
      </w:r>
      <w:r>
        <w:rPr>
          <w:rFonts w:hint="eastAsia" w:ascii="宋体" w:hAnsi="宋体" w:cs="宋体"/>
          <w:bCs/>
          <w:color w:val="000000"/>
          <w:kern w:val="36"/>
          <w:szCs w:val="21"/>
        </w:rPr>
        <w:t xml:space="preserve">》. </w:t>
      </w:r>
      <w:r>
        <w:rPr>
          <w:rFonts w:hint="eastAsia" w:cs="宋体"/>
          <w:bCs/>
          <w:color w:val="000000"/>
          <w:kern w:val="36"/>
          <w:szCs w:val="21"/>
          <w:lang w:val="en-US" w:eastAsia="zh-CN"/>
        </w:rPr>
        <w:t>中国建筑工业</w:t>
      </w:r>
      <w:r>
        <w:rPr>
          <w:rFonts w:hint="eastAsia" w:ascii="宋体" w:hAnsi="宋体" w:cs="宋体"/>
          <w:bCs/>
          <w:color w:val="000000"/>
          <w:kern w:val="36"/>
          <w:szCs w:val="21"/>
        </w:rPr>
        <w:t>出版社, 202</w:t>
      </w:r>
      <w:r>
        <w:rPr>
          <w:rFonts w:hint="eastAsia" w:cs="宋体"/>
          <w:bCs/>
          <w:color w:val="000000"/>
          <w:kern w:val="36"/>
          <w:szCs w:val="21"/>
          <w:lang w:val="en-US" w:eastAsia="zh-CN"/>
        </w:rPr>
        <w:t>3</w:t>
      </w:r>
      <w:r>
        <w:rPr>
          <w:rFonts w:hint="eastAsia" w:ascii="宋体" w:hAnsi="宋体" w:cs="宋体"/>
          <w:bCs/>
          <w:color w:val="000000"/>
          <w:kern w:val="36"/>
          <w:szCs w:val="21"/>
        </w:rPr>
        <w:t>.0</w:t>
      </w:r>
      <w:r>
        <w:rPr>
          <w:rFonts w:hint="eastAsia" w:cs="宋体"/>
          <w:bCs/>
          <w:color w:val="000000"/>
          <w:kern w:val="36"/>
          <w:szCs w:val="21"/>
          <w:lang w:val="en-US" w:eastAsia="zh-CN"/>
        </w:rPr>
        <w:t>4</w:t>
      </w:r>
      <w:r>
        <w:rPr>
          <w:rFonts w:hint="eastAsia" w:ascii="宋体" w:hAnsi="宋体" w:cs="宋体"/>
          <w:bCs/>
          <w:color w:val="000000"/>
          <w:kern w:val="36"/>
          <w:szCs w:val="21"/>
        </w:rPr>
        <w:t>.</w:t>
      </w:r>
    </w:p>
    <w:p>
      <w:pPr>
        <w:ind w:firstLine="454"/>
      </w:pPr>
      <w:r>
        <w:rPr>
          <w:rFonts w:hint="eastAsia"/>
        </w:rPr>
        <w:t>（二）教学方法与手段</w:t>
      </w:r>
    </w:p>
    <w:p>
      <w:pPr>
        <w:ind w:firstLine="454"/>
      </w:pPr>
      <w:r>
        <w:rPr>
          <w:rFonts w:hint="eastAsia"/>
        </w:rPr>
        <w:t>1.教学方法：</w:t>
      </w:r>
    </w:p>
    <w:p>
      <w:pPr>
        <w:ind w:firstLine="454"/>
      </w:pPr>
      <w:bookmarkStart w:id="11" w:name="_Hlk140358385"/>
      <w:r>
        <w:rPr>
          <w:rFonts w:hint="eastAsia"/>
        </w:rPr>
        <w:t>课程根据不同教学内容主要采用以下教学方式。</w:t>
      </w:r>
    </w:p>
    <w:p>
      <w:pPr>
        <w:ind w:firstLine="454"/>
      </w:pPr>
      <w:r>
        <w:rPr>
          <w:rFonts w:hint="eastAsia"/>
        </w:rPr>
        <w:t>（1）传递-接受式：教师以讲授方式向学生传递教学内容，强调教师的指导作用，学生可以在课堂上接受大量的理论知识；</w:t>
      </w:r>
    </w:p>
    <w:p>
      <w:pPr>
        <w:ind w:firstLine="454"/>
      </w:pPr>
      <w:r>
        <w:rPr>
          <w:rFonts w:hint="eastAsia"/>
        </w:rPr>
        <w:t>（2）问题-探究式：教师抛出课程案例，以</w:t>
      </w:r>
      <w:r>
        <w:rPr>
          <w:rFonts w:hint="eastAsia"/>
          <w:lang w:val="en-US" w:eastAsia="zh-CN"/>
        </w:rPr>
        <w:t>工程测量</w:t>
      </w:r>
      <w:r>
        <w:rPr>
          <w:rFonts w:hint="eastAsia"/>
        </w:rPr>
        <w:t>问题为线索，学生通过思考、实践、小组讨论等方式探究解决问题的方法，重点培养学生的学习能力和合作精神；</w:t>
      </w:r>
    </w:p>
    <w:p>
      <w:pPr>
        <w:ind w:firstLine="454"/>
      </w:pPr>
      <w:r>
        <w:rPr>
          <w:rFonts w:hint="eastAsia"/>
        </w:rPr>
        <w:t>（3）示范-模仿式：采用在实践技能教学上，通过老师的示范，学生观看后动手操作的方式，锻炼学生技能，达到教学目的。</w:t>
      </w:r>
      <w:bookmarkEnd w:id="11"/>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56" w:firstLineChars="200"/>
        <w:textAlignment w:val="auto"/>
        <w:rPr>
          <w:rFonts w:hint="eastAsia"/>
          <w:lang w:val="en-US" w:eastAsia="zh-CN"/>
        </w:rPr>
      </w:pPr>
      <w:bookmarkStart w:id="12" w:name="_Toc144476175"/>
      <w:r>
        <w:rPr>
          <w:rFonts w:hint="eastAsia"/>
          <w:lang w:val="en-US" w:eastAsia="zh-CN"/>
        </w:rPr>
        <w:t>1.</w:t>
      </w:r>
      <w:r>
        <w:rPr>
          <w:rFonts w:hint="eastAsia"/>
        </w:rPr>
        <w:t>学银在线：</w:t>
      </w:r>
      <w:r>
        <w:rPr>
          <w:rFonts w:hint="eastAsia"/>
          <w:lang w:val="en-US" w:eastAsia="zh-CN"/>
        </w:rPr>
        <w:t>工程测量 省级精品课程</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56" w:firstLineChars="200"/>
        <w:textAlignment w:val="auto"/>
        <w:rPr>
          <w:rFonts w:hint="eastAsia"/>
        </w:rPr>
      </w:pPr>
      <w:r>
        <w:rPr>
          <w:rFonts w:hint="eastAsia"/>
        </w:rPr>
        <w:t>https://www.xueyinonline.com/detail/240958072</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56" w:firstLineChars="200"/>
        <w:textAlignment w:val="auto"/>
        <w:rPr>
          <w:rFonts w:hint="eastAsia"/>
          <w:lang w:val="en-US" w:eastAsia="zh-CN"/>
        </w:rPr>
      </w:pPr>
      <w:r>
        <w:rPr>
          <w:rFonts w:hint="eastAsia"/>
          <w:lang w:val="en-US" w:eastAsia="zh-CN"/>
        </w:rPr>
        <w:t>2.学银在线：建筑工程测量</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56" w:firstLineChars="200"/>
        <w:textAlignment w:val="auto"/>
        <w:rPr>
          <w:rFonts w:hint="default"/>
          <w:lang w:val="en-US" w:eastAsia="zh-CN"/>
        </w:rPr>
      </w:pPr>
      <w:r>
        <w:rPr>
          <w:rFonts w:hint="default"/>
          <w:lang w:val="en-US" w:eastAsia="zh-CN"/>
        </w:rPr>
        <w:t>https://www.xueyinonline.com/detail/240807992</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56" w:firstLineChars="200"/>
        <w:textAlignment w:val="auto"/>
        <w:rPr>
          <w:rFonts w:hint="eastAsia"/>
          <w:lang w:val="en-US" w:eastAsia="zh-CN"/>
        </w:rPr>
      </w:pPr>
      <w:r>
        <w:rPr>
          <w:rFonts w:hint="eastAsia"/>
          <w:lang w:val="en-US" w:eastAsia="zh-CN"/>
        </w:rPr>
        <w:t>3.</w:t>
      </w:r>
      <w:r>
        <w:rPr>
          <w:rFonts w:hint="eastAsia"/>
        </w:rPr>
        <w:t>中国大学 MOOC：</w:t>
      </w:r>
      <w:r>
        <w:rPr>
          <w:rFonts w:hint="eastAsia"/>
          <w:lang w:val="en-US" w:eastAsia="zh-CN"/>
        </w:rPr>
        <w:t>建筑工程测量</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56" w:firstLineChars="200"/>
        <w:textAlignment w:val="auto"/>
      </w:pPr>
      <w:r>
        <w:rPr>
          <w:rFonts w:hint="eastAsia"/>
        </w:rPr>
        <w:t>https://www.icourse163.org/course/JSCJ-1449636165</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56" w:firstLineChars="200"/>
        <w:textAlignment w:val="auto"/>
        <w:rPr>
          <w:rFonts w:hint="eastAsia"/>
        </w:rPr>
      </w:pPr>
      <w:r>
        <w:rPr>
          <w:rFonts w:hint="eastAsia"/>
          <w:lang w:val="en-US" w:eastAsia="zh-CN"/>
        </w:rPr>
        <w:t>4.</w:t>
      </w:r>
      <w:r>
        <w:rPr>
          <w:rFonts w:hint="eastAsia"/>
        </w:rPr>
        <w:t>中国大学 MOOC：</w:t>
      </w:r>
      <w:r>
        <w:rPr>
          <w:rFonts w:hint="eastAsia"/>
          <w:lang w:val="en-US" w:eastAsia="zh-CN"/>
        </w:rPr>
        <w:t>建筑工程测量</w:t>
      </w:r>
      <w:r>
        <w:rPr>
          <w:rFonts w:hint="eastAsi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56" w:firstLineChars="200"/>
        <w:textAlignment w:val="auto"/>
      </w:pPr>
      <w:r>
        <w:rPr>
          <w:rFonts w:hint="eastAsia"/>
        </w:rPr>
        <w:t>https://www.icourse163.org/course/CZIE-1206335804</w:t>
      </w:r>
    </w:p>
    <w:p>
      <w:pPr>
        <w:keepNext w:val="0"/>
        <w:keepLines w:val="0"/>
        <w:pageBreakBefore w:val="0"/>
        <w:widowControl w:val="0"/>
        <w:kinsoku/>
        <w:wordWrap/>
        <w:overflowPunct/>
        <w:topLinePunct w:val="0"/>
        <w:autoSpaceDE/>
        <w:autoSpaceDN/>
        <w:bidi w:val="0"/>
        <w:adjustRightInd/>
        <w:snapToGrid/>
        <w:ind w:leftChars="0" w:firstLine="456" w:firstLineChars="200"/>
        <w:textAlignment w:val="auto"/>
        <w:rPr>
          <w:rFonts w:hint="default" w:eastAsia="宋体"/>
          <w:lang w:val="en-US" w:eastAsia="zh-CN"/>
        </w:rPr>
      </w:pPr>
      <w:r>
        <w:rPr>
          <w:rFonts w:hint="eastAsia"/>
          <w:lang w:val="en-US" w:eastAsia="zh-CN"/>
        </w:rPr>
        <w:t>5.学银在线：建筑工程测量</w:t>
      </w:r>
    </w:p>
    <w:p>
      <w:pPr>
        <w:keepNext w:val="0"/>
        <w:keepLines w:val="0"/>
        <w:pageBreakBefore w:val="0"/>
        <w:widowControl w:val="0"/>
        <w:kinsoku/>
        <w:wordWrap/>
        <w:overflowPunct/>
        <w:topLinePunct w:val="0"/>
        <w:autoSpaceDE/>
        <w:autoSpaceDN/>
        <w:bidi w:val="0"/>
        <w:adjustRightInd/>
        <w:snapToGrid/>
        <w:ind w:leftChars="0" w:firstLine="456" w:firstLineChars="200"/>
        <w:textAlignment w:val="auto"/>
        <w:rPr>
          <w:rFonts w:hint="eastAsia"/>
        </w:rPr>
      </w:pPr>
      <w:r>
        <w:rPr>
          <w:rFonts w:hint="eastAsia"/>
        </w:rPr>
        <w:t>https://mooc1.chaoxing.com/mooc-ans/course/202380967.html</w:t>
      </w:r>
    </w:p>
    <w:p>
      <w:pPr>
        <w:ind w:firstLine="454"/>
        <w:rPr>
          <w:rFonts w:hint="eastAsia"/>
        </w:rPr>
      </w:pPr>
      <w:bookmarkStart w:id="13" w:name="_GoBack"/>
      <w:bookmarkEnd w:id="13"/>
    </w:p>
    <w:p>
      <w:pPr>
        <w:ind w:firstLine="454"/>
      </w:pPr>
      <w:r>
        <w:rPr>
          <w:rFonts w:hint="eastAsia"/>
        </w:rPr>
        <w:t>八、编制说明</w:t>
      </w:r>
      <w:bookmarkEnd w:id="12"/>
    </w:p>
    <w:p>
      <w:pPr>
        <w:ind w:firstLine="454"/>
      </w:pPr>
      <w:r>
        <w:rPr>
          <w:rFonts w:hint="eastAsia"/>
        </w:rPr>
        <w:t>编写人：</w:t>
      </w:r>
      <w:r>
        <w:rPr>
          <w:rFonts w:hint="eastAsia"/>
          <w:lang w:val="en-US" w:eastAsia="zh-CN"/>
        </w:rPr>
        <w:t>李燕翎</w:t>
      </w:r>
      <w:r>
        <w:rPr>
          <w:rFonts w:hint="eastAsia"/>
        </w:rPr>
        <w:t xml:space="preserve">  助教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执行日：本标准从202</w:t>
      </w:r>
      <w:r>
        <w:rPr>
          <w:rFonts w:hint="eastAsia"/>
          <w:lang w:val="en-US" w:eastAsia="zh-CN"/>
        </w:rPr>
        <w:t>4</w:t>
      </w:r>
      <w:r>
        <w:rPr>
          <w:rFonts w:hint="eastAsia"/>
        </w:rPr>
        <w:t>年</w:t>
      </w:r>
      <w:r>
        <w:rPr>
          <w:rFonts w:hint="eastAsia"/>
          <w:lang w:val="en-US" w:eastAsia="zh-CN"/>
        </w:rPr>
        <w:t>9</w:t>
      </w:r>
      <w:r>
        <w:rPr>
          <w:rFonts w:hint="eastAsia"/>
        </w:rPr>
        <w:t>月起执行。</w:t>
      </w:r>
    </w:p>
    <w:p>
      <w:pPr>
        <w:ind w:left="0" w:leftChars="0" w:firstLine="0" w:firstLineChars="0"/>
      </w:pPr>
    </w:p>
    <w:sectPr>
      <w:headerReference r:id="rId5" w:type="default"/>
      <w:footerReference r:id="rId6" w:type="default"/>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wYjQ4NTg1NmJjMzU5ZDZlODEyNWNkMzA2MmJkYjI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1065189"/>
    <w:rsid w:val="01B304FF"/>
    <w:rsid w:val="023A13DD"/>
    <w:rsid w:val="03B029CE"/>
    <w:rsid w:val="04F47CC8"/>
    <w:rsid w:val="070504FD"/>
    <w:rsid w:val="0B2C766D"/>
    <w:rsid w:val="0D267094"/>
    <w:rsid w:val="0F477209"/>
    <w:rsid w:val="1090453F"/>
    <w:rsid w:val="13F27A1A"/>
    <w:rsid w:val="14B1436D"/>
    <w:rsid w:val="1570087D"/>
    <w:rsid w:val="17606A5A"/>
    <w:rsid w:val="183E5B03"/>
    <w:rsid w:val="19A704C2"/>
    <w:rsid w:val="19A741FA"/>
    <w:rsid w:val="1C6C12A7"/>
    <w:rsid w:val="1D3F3968"/>
    <w:rsid w:val="204C7DFA"/>
    <w:rsid w:val="21662F05"/>
    <w:rsid w:val="21ED3B45"/>
    <w:rsid w:val="22B967CD"/>
    <w:rsid w:val="22E110D2"/>
    <w:rsid w:val="22E2686B"/>
    <w:rsid w:val="230C0252"/>
    <w:rsid w:val="27173710"/>
    <w:rsid w:val="284D1368"/>
    <w:rsid w:val="29776496"/>
    <w:rsid w:val="2C2B3683"/>
    <w:rsid w:val="2C836567"/>
    <w:rsid w:val="2F634C98"/>
    <w:rsid w:val="2FD1167E"/>
    <w:rsid w:val="318E4980"/>
    <w:rsid w:val="335715E3"/>
    <w:rsid w:val="33B23743"/>
    <w:rsid w:val="349F4E09"/>
    <w:rsid w:val="37ED6C72"/>
    <w:rsid w:val="3801634D"/>
    <w:rsid w:val="397F73F1"/>
    <w:rsid w:val="3A933578"/>
    <w:rsid w:val="3B361965"/>
    <w:rsid w:val="3C7E2E74"/>
    <w:rsid w:val="44111519"/>
    <w:rsid w:val="44581671"/>
    <w:rsid w:val="48093144"/>
    <w:rsid w:val="4E195F1D"/>
    <w:rsid w:val="4F7905D1"/>
    <w:rsid w:val="51493FD7"/>
    <w:rsid w:val="527C510E"/>
    <w:rsid w:val="56562F98"/>
    <w:rsid w:val="58966C0D"/>
    <w:rsid w:val="5A5C2F1A"/>
    <w:rsid w:val="5E15111B"/>
    <w:rsid w:val="60F125FD"/>
    <w:rsid w:val="61EB04C1"/>
    <w:rsid w:val="62C81E6F"/>
    <w:rsid w:val="63804BA4"/>
    <w:rsid w:val="65594967"/>
    <w:rsid w:val="662F23B5"/>
    <w:rsid w:val="695063C7"/>
    <w:rsid w:val="6AD077A7"/>
    <w:rsid w:val="6BB80929"/>
    <w:rsid w:val="6C29094A"/>
    <w:rsid w:val="6D5B17BF"/>
    <w:rsid w:val="6EED6302"/>
    <w:rsid w:val="71AC72D9"/>
    <w:rsid w:val="72942FF3"/>
    <w:rsid w:val="72AF5F7B"/>
    <w:rsid w:val="72C64246"/>
    <w:rsid w:val="752605E7"/>
    <w:rsid w:val="753A290E"/>
    <w:rsid w:val="75DF5721"/>
    <w:rsid w:val="77470352"/>
    <w:rsid w:val="77AA2F5A"/>
    <w:rsid w:val="780040FD"/>
    <w:rsid w:val="7AB86F1A"/>
    <w:rsid w:val="7B1B5B59"/>
    <w:rsid w:val="7C234202"/>
    <w:rsid w:val="7CA85FD9"/>
    <w:rsid w:val="7CCE66D8"/>
    <w:rsid w:val="7D656F25"/>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5"/>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6">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ind w:firstLine="0" w:firstLineChars="0"/>
    </w:pPr>
    <w:rPr>
      <w:spacing w:val="10"/>
      <w:kern w:val="0"/>
      <w:sz w:val="21"/>
    </w:rPr>
  </w:style>
  <w:style w:type="paragraph" w:styleId="6">
    <w:name w:val="toc 7"/>
    <w:basedOn w:val="1"/>
    <w:next w:val="1"/>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qFormat/>
    <w:uiPriority w:val="0"/>
    <w:pPr>
      <w:widowControl/>
      <w:spacing w:before="100" w:beforeAutospacing="1" w:after="100" w:afterAutospacing="1"/>
    </w:pPr>
    <w:rPr>
      <w:rFonts w:cs="宋体"/>
      <w:kern w:val="0"/>
    </w:rPr>
  </w:style>
  <w:style w:type="paragraph" w:styleId="8">
    <w:name w:val="Body Text"/>
    <w:basedOn w:val="1"/>
    <w:link w:val="34"/>
    <w:qFormat/>
    <w:uiPriority w:val="0"/>
    <w:pPr>
      <w:spacing w:after="120"/>
    </w:pPr>
  </w:style>
  <w:style w:type="paragraph" w:styleId="9">
    <w:name w:val="Body Text Indent"/>
    <w:basedOn w:val="1"/>
    <w:qFormat/>
    <w:uiPriority w:val="0"/>
    <w:pPr>
      <w:spacing w:line="400" w:lineRule="exact"/>
      <w:ind w:firstLine="420"/>
    </w:pPr>
    <w:rPr>
      <w:szCs w:val="21"/>
    </w:rPr>
  </w:style>
  <w:style w:type="paragraph" w:styleId="10">
    <w:name w:val="toc 5"/>
    <w:basedOn w:val="1"/>
    <w:next w:val="1"/>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autoRedefine/>
    <w:qFormat/>
    <w:uiPriority w:val="0"/>
    <w:pPr>
      <w:widowControl/>
      <w:spacing w:before="100" w:beforeAutospacing="1" w:after="100" w:afterAutospacing="1"/>
    </w:pPr>
    <w:rPr>
      <w:rFonts w:cs="宋体"/>
      <w:kern w:val="0"/>
    </w:rPr>
  </w:style>
  <w:style w:type="paragraph" w:styleId="13">
    <w:name w:val="toc 8"/>
    <w:basedOn w:val="1"/>
    <w:next w:val="1"/>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qFormat/>
    <w:uiPriority w:val="0"/>
    <w:pPr>
      <w:spacing w:line="360" w:lineRule="exact"/>
      <w:ind w:left="420"/>
    </w:pPr>
    <w:rPr>
      <w:szCs w:val="20"/>
    </w:rPr>
  </w:style>
  <w:style w:type="paragraph" w:styleId="15">
    <w:name w:val="footer"/>
    <w:basedOn w:val="1"/>
    <w:link w:val="54"/>
    <w:autoRedefine/>
    <w:qFormat/>
    <w:uiPriority w:val="0"/>
    <w:pPr>
      <w:tabs>
        <w:tab w:val="center" w:pos="4153"/>
        <w:tab w:val="right" w:pos="8306"/>
      </w:tabs>
      <w:snapToGrid w:val="0"/>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4"/>
    <w:basedOn w:val="1"/>
    <w:next w:val="1"/>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autoRedefine/>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Normal (Web)"/>
    <w:basedOn w:val="1"/>
    <w:unhideWhenUsed/>
    <w:qFormat/>
    <w:uiPriority w:val="99"/>
    <w:pPr>
      <w:widowControl/>
      <w:spacing w:before="100" w:beforeAutospacing="1" w:after="100" w:afterAutospacing="1"/>
    </w:pPr>
    <w:rPr>
      <w:rFonts w:cs="宋体"/>
      <w:kern w:val="0"/>
    </w:rPr>
  </w:style>
  <w:style w:type="paragraph" w:styleId="23">
    <w:name w:val="Title"/>
    <w:basedOn w:val="1"/>
    <w:next w:val="1"/>
    <w:link w:val="50"/>
    <w:qFormat/>
    <w:uiPriority w:val="0"/>
    <w:pPr>
      <w:spacing w:before="240" w:after="60"/>
      <w:jc w:val="center"/>
      <w:outlineLvl w:val="0"/>
    </w:pPr>
    <w:rPr>
      <w:rFonts w:asciiTheme="majorHAnsi" w:hAnsiTheme="majorHAnsi" w:eastAsiaTheme="majorEastAsia" w:cstheme="majorBidi"/>
      <w:b/>
      <w:bCs/>
      <w:sz w:val="32"/>
      <w:szCs w:val="3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qFormat/>
    <w:uiPriority w:val="0"/>
  </w:style>
  <w:style w:type="character" w:styleId="29">
    <w:name w:val="Hyperlink"/>
    <w:basedOn w:val="26"/>
    <w:qFormat/>
    <w:uiPriority w:val="99"/>
    <w:rPr>
      <w:color w:val="0000FF"/>
      <w:u w:val="single"/>
    </w:rPr>
  </w:style>
  <w:style w:type="paragraph" w:customStyle="1" w:styleId="30">
    <w:name w:val="标题三"/>
    <w:basedOn w:val="5"/>
    <w:autoRedefine/>
    <w:qFormat/>
    <w:uiPriority w:val="0"/>
    <w:pPr>
      <w:spacing w:before="0" w:after="0" w:line="360" w:lineRule="auto"/>
      <w:ind w:firstLine="200"/>
    </w:pPr>
    <w:rPr>
      <w:sz w:val="28"/>
      <w:szCs w:val="24"/>
    </w:rPr>
  </w:style>
  <w:style w:type="paragraph" w:styleId="31">
    <w:name w:val="List Paragraph"/>
    <w:basedOn w:val="1"/>
    <w:autoRedefine/>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2">
    <w:name w:val="样式 宋体 行距: 固定值 20 磅"/>
    <w:basedOn w:val="1"/>
    <w:autoRedefine/>
    <w:qFormat/>
    <w:uiPriority w:val="0"/>
    <w:pPr>
      <w:spacing w:line="360" w:lineRule="auto"/>
      <w:ind w:firstLine="200"/>
    </w:pPr>
    <w:rPr>
      <w:rFonts w:cs="宋体"/>
      <w:szCs w:val="20"/>
    </w:rPr>
  </w:style>
  <w:style w:type="paragraph" w:customStyle="1" w:styleId="33">
    <w:name w:val="Char Char Char Char"/>
    <w:basedOn w:val="1"/>
    <w:autoRedefine/>
    <w:qFormat/>
    <w:uiPriority w:val="0"/>
  </w:style>
  <w:style w:type="character" w:customStyle="1" w:styleId="34">
    <w:name w:val="正文文本 字符"/>
    <w:basedOn w:val="26"/>
    <w:link w:val="8"/>
    <w:qFormat/>
    <w:uiPriority w:val="0"/>
    <w:rPr>
      <w:kern w:val="2"/>
      <w:sz w:val="21"/>
      <w:szCs w:val="24"/>
    </w:rPr>
  </w:style>
  <w:style w:type="paragraph" w:customStyle="1" w:styleId="35">
    <w:name w:val="Table Paragraph"/>
    <w:basedOn w:val="1"/>
    <w:unhideWhenUsed/>
    <w:qFormat/>
    <w:uiPriority w:val="1"/>
    <w:pPr>
      <w:autoSpaceDE w:val="0"/>
      <w:autoSpaceDN w:val="0"/>
      <w:adjustRightInd w:val="0"/>
    </w:pPr>
    <w:rPr>
      <w:rFonts w:hint="eastAsia"/>
      <w:kern w:val="0"/>
      <w:szCs w:val="20"/>
    </w:rPr>
  </w:style>
  <w:style w:type="character" w:customStyle="1" w:styleId="36">
    <w:name w:val="font41"/>
    <w:basedOn w:val="26"/>
    <w:autoRedefine/>
    <w:qFormat/>
    <w:uiPriority w:val="0"/>
    <w:rPr>
      <w:rFonts w:hint="eastAsia" w:ascii="宋体" w:hAnsi="宋体" w:eastAsia="宋体"/>
      <w:color w:val="000000"/>
      <w:sz w:val="21"/>
      <w:szCs w:val="21"/>
      <w:u w:val="none"/>
    </w:rPr>
  </w:style>
  <w:style w:type="character" w:customStyle="1" w:styleId="37">
    <w:name w:val="font01"/>
    <w:basedOn w:val="26"/>
    <w:qFormat/>
    <w:uiPriority w:val="0"/>
    <w:rPr>
      <w:rFonts w:hint="eastAsia" w:ascii="宋体" w:hAnsi="宋体" w:eastAsia="宋体"/>
      <w:color w:val="000000"/>
      <w:sz w:val="14"/>
      <w:szCs w:val="14"/>
      <w:u w:val="none"/>
    </w:rPr>
  </w:style>
  <w:style w:type="character" w:customStyle="1" w:styleId="38">
    <w:name w:val="font51"/>
    <w:basedOn w:val="26"/>
    <w:qFormat/>
    <w:uiPriority w:val="0"/>
    <w:rPr>
      <w:rFonts w:hint="eastAsia" w:ascii="宋体" w:hAnsi="宋体" w:eastAsia="宋体"/>
      <w:color w:val="000000"/>
      <w:sz w:val="21"/>
      <w:szCs w:val="21"/>
      <w:u w:val="none"/>
    </w:rPr>
  </w:style>
  <w:style w:type="character" w:customStyle="1" w:styleId="39">
    <w:name w:val="未处理的提及1"/>
    <w:basedOn w:val="26"/>
    <w:semiHidden/>
    <w:unhideWhenUsed/>
    <w:qFormat/>
    <w:uiPriority w:val="99"/>
    <w:rPr>
      <w:color w:val="605E5C"/>
      <w:shd w:val="clear" w:color="auto" w:fill="E1DFDD"/>
    </w:rPr>
  </w:style>
  <w:style w:type="paragraph" w:customStyle="1" w:styleId="40">
    <w:name w:val="gs2"/>
    <w:basedOn w:val="1"/>
    <w:qFormat/>
    <w:uiPriority w:val="0"/>
    <w:pPr>
      <w:widowControl/>
      <w:spacing w:before="100" w:beforeAutospacing="1" w:after="100" w:afterAutospacing="1" w:line="454" w:lineRule="atLeast"/>
    </w:pPr>
    <w:rPr>
      <w:rFonts w:cs="宋体"/>
      <w:kern w:val="0"/>
      <w:szCs w:val="21"/>
    </w:rPr>
  </w:style>
  <w:style w:type="character" w:customStyle="1" w:styleId="41">
    <w:name w:val="未处理的提及2"/>
    <w:basedOn w:val="26"/>
    <w:semiHidden/>
    <w:unhideWhenUsed/>
    <w:qFormat/>
    <w:uiPriority w:val="99"/>
    <w:rPr>
      <w:rFonts w:ascii="Times New Roman" w:hAnsi="Times New Roman" w:eastAsia="宋体" w:cs="Times New Roman"/>
      <w:color w:val="605E5C"/>
      <w:shd w:val="clear" w:color="auto" w:fill="E1DFDD"/>
    </w:rPr>
  </w:style>
  <w:style w:type="character" w:customStyle="1" w:styleId="42">
    <w:name w:val="font21"/>
    <w:basedOn w:val="26"/>
    <w:qFormat/>
    <w:uiPriority w:val="0"/>
    <w:rPr>
      <w:rFonts w:hint="eastAsia" w:ascii="宋体" w:hAnsi="宋体" w:eastAsia="宋体" w:cs="Times New Roman"/>
      <w:b/>
      <w:bCs/>
      <w:color w:val="000000"/>
      <w:sz w:val="21"/>
      <w:szCs w:val="21"/>
      <w:u w:val="none"/>
    </w:rPr>
  </w:style>
  <w:style w:type="character" w:customStyle="1" w:styleId="43">
    <w:name w:val="font11"/>
    <w:basedOn w:val="26"/>
    <w:qFormat/>
    <w:uiPriority w:val="0"/>
    <w:rPr>
      <w:rFonts w:hint="eastAsia" w:ascii="宋体" w:hAnsi="宋体" w:eastAsia="宋体" w:cs="宋体"/>
      <w:b/>
      <w:color w:val="000000"/>
      <w:sz w:val="21"/>
      <w:szCs w:val="21"/>
      <w:u w:val="none"/>
    </w:rPr>
  </w:style>
  <w:style w:type="paragraph" w:customStyle="1" w:styleId="44">
    <w:name w:val="s16"/>
    <w:basedOn w:val="1"/>
    <w:autoRedefine/>
    <w:qFormat/>
    <w:uiPriority w:val="0"/>
    <w:pPr>
      <w:widowControl/>
      <w:spacing w:before="100" w:beforeAutospacing="1" w:after="100" w:afterAutospacing="1"/>
    </w:pPr>
    <w:rPr>
      <w:rFonts w:cs="宋体"/>
      <w:kern w:val="0"/>
    </w:rPr>
  </w:style>
  <w:style w:type="character" w:customStyle="1" w:styleId="45">
    <w:name w:val="标题 2 字符"/>
    <w:basedOn w:val="26"/>
    <w:link w:val="4"/>
    <w:qFormat/>
    <w:uiPriority w:val="0"/>
    <w:rPr>
      <w:rFonts w:ascii="宋体" w:hAnsi="宋体" w:eastAsia="宋体" w:cs="宋体"/>
      <w:b/>
      <w:bCs/>
      <w:kern w:val="0"/>
      <w:sz w:val="36"/>
      <w:szCs w:val="36"/>
    </w:rPr>
  </w:style>
  <w:style w:type="character" w:customStyle="1" w:styleId="46">
    <w:name w:val="NormalCharacter"/>
    <w:semiHidden/>
    <w:qFormat/>
    <w:uiPriority w:val="0"/>
    <w:rPr>
      <w:rFonts w:ascii="Times New Roman" w:hAnsi="Times New Roman" w:eastAsia="宋体" w:cs="Times New Roman"/>
    </w:rPr>
  </w:style>
  <w:style w:type="paragraph" w:customStyle="1" w:styleId="47">
    <w:name w:val="PlainText"/>
    <w:basedOn w:val="1"/>
    <w:qFormat/>
    <w:uiPriority w:val="0"/>
    <w:rPr>
      <w:rFonts w:hAnsi="Courier New"/>
      <w:szCs w:val="20"/>
    </w:rPr>
  </w:style>
  <w:style w:type="character" w:customStyle="1" w:styleId="48">
    <w:name w:val="@标题1级 Char"/>
    <w:link w:val="49"/>
    <w:qFormat/>
    <w:locked/>
    <w:uiPriority w:val="99"/>
    <w:rPr>
      <w:rFonts w:ascii="黑体" w:hAnsi="黑体" w:eastAsia="黑体" w:cs="Times New Roman"/>
      <w:kern w:val="0"/>
      <w:sz w:val="36"/>
      <w:szCs w:val="20"/>
    </w:rPr>
  </w:style>
  <w:style w:type="paragraph" w:customStyle="1" w:styleId="49">
    <w:name w:val="@标题1级"/>
    <w:basedOn w:val="23"/>
    <w:link w:val="48"/>
    <w:qFormat/>
    <w:uiPriority w:val="99"/>
    <w:rPr>
      <w:rFonts w:ascii="黑体" w:hAnsi="黑体" w:eastAsia="黑体" w:cs="Times New Roman"/>
      <w:bCs w:val="0"/>
      <w:kern w:val="0"/>
      <w:sz w:val="36"/>
      <w:szCs w:val="20"/>
    </w:rPr>
  </w:style>
  <w:style w:type="character" w:customStyle="1" w:styleId="50">
    <w:name w:val="标题 字符"/>
    <w:basedOn w:val="26"/>
    <w:link w:val="23"/>
    <w:qFormat/>
    <w:uiPriority w:val="0"/>
    <w:rPr>
      <w:rFonts w:asciiTheme="majorHAnsi" w:hAnsiTheme="majorHAnsi" w:eastAsiaTheme="majorEastAsia" w:cstheme="majorBidi"/>
      <w:b/>
      <w:bCs/>
      <w:sz w:val="32"/>
      <w:szCs w:val="32"/>
    </w:rPr>
  </w:style>
  <w:style w:type="character" w:customStyle="1" w:styleId="51">
    <w:name w:val="font61"/>
    <w:basedOn w:val="26"/>
    <w:qFormat/>
    <w:uiPriority w:val="0"/>
    <w:rPr>
      <w:rFonts w:hint="default" w:ascii="Times New Roman" w:hAnsi="Times New Roman" w:eastAsia="宋体" w:cs="Times New Roman"/>
      <w:color w:val="000000"/>
      <w:sz w:val="21"/>
      <w:szCs w:val="21"/>
      <w:u w:val="none"/>
    </w:rPr>
  </w:style>
  <w:style w:type="character" w:customStyle="1" w:styleId="52">
    <w:name w:val="font71"/>
    <w:basedOn w:val="26"/>
    <w:qFormat/>
    <w:uiPriority w:val="0"/>
    <w:rPr>
      <w:rFonts w:hint="default" w:ascii="Times New Roman" w:hAnsi="Times New Roman" w:eastAsia="宋体" w:cs="Times New Roman"/>
      <w:b/>
      <w:color w:val="000000"/>
      <w:sz w:val="21"/>
      <w:szCs w:val="21"/>
      <w:u w:val="none"/>
    </w:rPr>
  </w:style>
  <w:style w:type="character" w:customStyle="1" w:styleId="53">
    <w:name w:val="font31"/>
    <w:basedOn w:val="26"/>
    <w:qFormat/>
    <w:uiPriority w:val="0"/>
    <w:rPr>
      <w:rFonts w:ascii="PingFang-SC-Regular" w:hAnsi="PingFang-SC-Regular" w:eastAsia="PingFang-SC-Regular" w:cs="PingFang-SC-Regular"/>
      <w:color w:val="05073B"/>
      <w:sz w:val="23"/>
      <w:szCs w:val="23"/>
      <w:u w:val="none"/>
    </w:rPr>
  </w:style>
  <w:style w:type="character" w:customStyle="1" w:styleId="54">
    <w:name w:val="页脚 字符"/>
    <w:basedOn w:val="26"/>
    <w:link w:val="15"/>
    <w:qFormat/>
    <w:uiPriority w:val="99"/>
    <w:rPr>
      <w:rFonts w:ascii="Times New Roman" w:hAnsi="Times New Roman" w:eastAsia="宋体" w:cs="Times New Roman"/>
      <w:sz w:val="18"/>
      <w:szCs w:val="18"/>
    </w:rPr>
  </w:style>
  <w:style w:type="character" w:customStyle="1" w:styleId="55">
    <w:name w:val="未处理的提及3"/>
    <w:basedOn w:val="26"/>
    <w:autoRedefine/>
    <w:semiHidden/>
    <w:unhideWhenUsed/>
    <w:qFormat/>
    <w:uiPriority w:val="99"/>
    <w:rPr>
      <w:color w:val="605E5C"/>
      <w:shd w:val="clear" w:color="auto" w:fill="E1DFDD"/>
    </w:rPr>
  </w:style>
  <w:style w:type="paragraph" w:customStyle="1" w:styleId="56">
    <w:name w:val="TOC Heading"/>
    <w:basedOn w:val="3"/>
    <w:next w:val="1"/>
    <w:autoRedefine/>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13</Pages>
  <Words>14255</Words>
  <Characters>15548</Characters>
  <Lines>832</Lines>
  <Paragraphs>234</Paragraphs>
  <TotalTime>1</TotalTime>
  <ScaleCrop>false</ScaleCrop>
  <LinksUpToDate>false</LinksUpToDate>
  <CharactersWithSpaces>15610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2023-07-18T14:06:00Z</dcterms:created>
  <dc:creator>吴增抱</dc:creator>
  <cp:lastModifiedBy>hexiiia</cp:lastModifiedBy>
  <dcterms:modified xsi:type="dcterms:W3CDTF">2024-06-11T02:19:06Z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869E60CCBB4F43AAB9D1D21FAF695305_13</vt:lpwstr>
  </property>
</Properties>
</file>