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建筑工程计量与计价</w:t>
      </w:r>
      <w:r>
        <w:rPr>
          <w:rFonts w:hint="eastAsia" w:ascii="黑体" w:hAnsi="黑体" w:eastAsia="黑体" w:cs="黑体"/>
        </w:rPr>
        <w:t>》课程标准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rPr>
          <w:rFonts w:hint="default" w:eastAsia="宋体"/>
          <w:lang w:val="en-US" w:eastAsia="zh-CN"/>
        </w:rPr>
      </w:pPr>
      <w:r>
        <w:rPr>
          <w:rFonts w:hint="eastAsia"/>
        </w:rPr>
        <w:t>课程名称：</w:t>
      </w:r>
      <w:r>
        <w:rPr>
          <w:rFonts w:hint="eastAsia" w:cs="Times New Roman"/>
          <w:lang w:val="en-US" w:eastAsia="zh-CN"/>
        </w:rPr>
        <w:t>建</w:t>
      </w:r>
      <w:r>
        <w:rPr>
          <w:rFonts w:hint="eastAsia" w:ascii="宋体" w:hAnsi="宋体" w:eastAsia="宋体"/>
          <w:lang w:val="en-US" w:eastAsia="zh-CN"/>
        </w:rPr>
        <w:t>筑</w:t>
      </w:r>
      <w:r>
        <w:rPr>
          <w:rFonts w:hint="eastAsia" w:cs="Times New Roman"/>
          <w:lang w:val="en-US" w:eastAsia="zh-CN"/>
        </w:rPr>
        <w:t>工程计量与计价</w:t>
      </w:r>
    </w:p>
    <w:p>
      <w:pPr>
        <w:ind w:firstLine="454"/>
        <w:rPr>
          <w:rFonts w:hint="eastAsia"/>
          <w:lang w:val="en-US" w:eastAsia="zh-CN"/>
        </w:rPr>
      </w:pPr>
      <w:r>
        <w:rPr>
          <w:rFonts w:hint="eastAsia"/>
        </w:rPr>
        <w:t>课程编码：</w:t>
      </w:r>
      <w:r>
        <w:rPr>
          <w:rFonts w:hint="eastAsia"/>
          <w:lang w:val="en-US" w:eastAsia="zh-CN"/>
        </w:rPr>
        <w:t>440301265</w:t>
      </w:r>
    </w:p>
    <w:p>
      <w:pPr>
        <w:ind w:firstLine="454"/>
        <w:rPr>
          <w:rFonts w:hint="default"/>
          <w:lang w:val="en-US"/>
        </w:rPr>
      </w:pPr>
      <w:r>
        <w:rPr>
          <w:rFonts w:hint="eastAsia"/>
        </w:rPr>
        <w:t>适用专业：</w:t>
      </w:r>
      <w:r>
        <w:rPr>
          <w:rFonts w:hint="eastAsia"/>
          <w:lang w:val="en-US" w:eastAsia="zh-CN"/>
        </w:rPr>
        <w:t>建筑工程技术</w:t>
      </w:r>
    </w:p>
    <w:p>
      <w:pPr>
        <w:ind w:firstLine="454"/>
      </w:pPr>
      <w:r>
        <w:rPr>
          <w:rFonts w:hint="eastAsia"/>
        </w:rPr>
        <w:t>课程学时：</w:t>
      </w:r>
      <w:r>
        <w:rPr>
          <w:rFonts w:hint="eastAsia"/>
          <w:lang w:val="en-US" w:eastAsia="zh-CN"/>
        </w:rPr>
        <w:t>90</w:t>
      </w:r>
      <w:r>
        <w:rPr>
          <w:rFonts w:hint="eastAsia"/>
        </w:rPr>
        <w:t>学时</w:t>
      </w:r>
    </w:p>
    <w:p>
      <w:pPr>
        <w:ind w:firstLine="454"/>
      </w:pPr>
      <w:r>
        <w:rPr>
          <w:rFonts w:hint="eastAsia"/>
        </w:rPr>
        <w:t>课程学分：</w:t>
      </w:r>
      <w:r>
        <w:rPr>
          <w:rFonts w:hint="eastAsia"/>
          <w:lang w:val="en-US" w:eastAsia="zh-CN"/>
        </w:rPr>
        <w:t>5</w:t>
      </w:r>
      <w:r>
        <w:rPr>
          <w:rFonts w:hint="eastAsia"/>
        </w:rPr>
        <w:t>学分</w:t>
      </w:r>
    </w:p>
    <w:p>
      <w:pPr>
        <w:ind w:firstLine="454"/>
      </w:pPr>
      <w:bookmarkStart w:id="2" w:name="_Toc144476169"/>
      <w:r>
        <w:rPr>
          <w:rFonts w:hint="eastAsia"/>
        </w:rPr>
        <w:t>二、课程定位</w:t>
      </w:r>
      <w:bookmarkEnd w:id="2"/>
    </w:p>
    <w:p>
      <w:pPr>
        <w:ind w:firstLine="454"/>
      </w:pPr>
      <w:r>
        <w:rPr>
          <w:rFonts w:hint="eastAsia"/>
        </w:rPr>
        <w:t>（一）课程性质</w:t>
      </w:r>
    </w:p>
    <w:p>
      <w:pPr>
        <w:keepNext w:val="0"/>
        <w:keepLines w:val="0"/>
        <w:widowControl/>
        <w:suppressLineNumbers w:val="0"/>
        <w:jc w:val="left"/>
        <w:rPr>
          <w:rFonts w:hint="default" w:eastAsia="宋体"/>
          <w:lang w:val="en-US" w:eastAsia="zh-CN"/>
        </w:rPr>
      </w:pPr>
      <w:r>
        <w:rPr>
          <w:rFonts w:hint="eastAsia" w:cs="Times New Roman"/>
          <w:lang w:val="en-US" w:eastAsia="zh-CN"/>
        </w:rPr>
        <w:t>本课程是</w:t>
      </w:r>
      <w:r>
        <w:rPr>
          <w:rFonts w:hint="eastAsia"/>
          <w:lang w:val="en-US" w:eastAsia="zh-CN"/>
        </w:rPr>
        <w:t>建筑工程技术</w:t>
      </w:r>
      <w:r>
        <w:rPr>
          <w:rFonts w:hint="eastAsia" w:cs="Times New Roman"/>
          <w:lang w:val="en-US" w:eastAsia="zh-CN"/>
        </w:rPr>
        <w:t>专业的必修专业核心课程。旨在培养学生的专业实践能力和职业素养。通过本课程的学习，学生将掌握《建</w:t>
      </w:r>
      <w:r>
        <w:rPr>
          <w:rFonts w:hint="eastAsia" w:ascii="宋体" w:hAnsi="宋体" w:eastAsia="宋体"/>
          <w:lang w:val="en-US" w:eastAsia="zh-CN"/>
        </w:rPr>
        <w:t>筑</w:t>
      </w:r>
      <w:r>
        <w:rPr>
          <w:rFonts w:hint="eastAsia" w:cs="Times New Roman"/>
          <w:lang w:val="en-US" w:eastAsia="zh-CN"/>
        </w:rPr>
        <w:t>工程计量与计价》的基本理论、方法和技能，为未来的职业生涯打下坚实的基础。本课程在专业人才培养中占据核心地位，是学生实现职业技能提升和职业素养养成的重要途径。本课程前置课程有《建筑力学》、《建筑设备与识图》、《建筑材料》、《建筑制图与</w:t>
      </w:r>
      <w:r>
        <w:rPr>
          <w:rFonts w:hint="default" w:cs="Times New Roman"/>
          <w:lang w:val="en-US" w:eastAsia="zh-CN"/>
        </w:rPr>
        <w:t>CAD</w:t>
      </w:r>
      <w:r>
        <w:rPr>
          <w:rFonts w:hint="eastAsia" w:cs="Times New Roman"/>
          <w:lang w:val="en-US" w:eastAsia="zh-CN"/>
        </w:rPr>
        <w:t>》，后续课程有：《建筑工程资料管理》、《建筑信息模型应用》、《建筑施工技术</w:t>
      </w:r>
      <w:r>
        <w:rPr>
          <w:rFonts w:hint="eastAsia" w:ascii="宋体" w:hAnsi="宋体" w:eastAsia="宋体" w:cs="Times New Roman"/>
          <w:lang w:val="en-US" w:eastAsia="zh-CN"/>
        </w:rPr>
        <w:t>》</w:t>
      </w:r>
      <w:r>
        <w:rPr>
          <w:rFonts w:hint="eastAsia" w:cs="Times New Roman"/>
          <w:lang w:val="en-US" w:eastAsia="zh-CN"/>
        </w:rPr>
        <w:t>、《建筑工程质量与安全管理》</w:t>
      </w:r>
      <w:r>
        <w:rPr>
          <w:rFonts w:hint="eastAsia" w:ascii="宋体" w:hAnsi="宋体" w:eastAsia="宋体" w:cs="Times New Roman"/>
          <w:lang w:val="en-US" w:eastAsia="zh-CN"/>
        </w:rPr>
        <w:t>。通过学习和掌握书中的知识，工程师和技术人员能够更加准确地计算工程量，合理确定工程造价，为工程项目的顺利进行提供有力保障。</w:t>
      </w:r>
      <w:r>
        <w:rPr>
          <w:rFonts w:hint="eastAsia" w:cs="Times New Roman"/>
          <w:lang w:val="en-US" w:eastAsia="zh-CN"/>
        </w:rPr>
        <w:t>通过本课程的学习，可以参加相关的职业资格证书考试，如二级造价师、一级造价师等。</w:t>
      </w:r>
    </w:p>
    <w:p>
      <w:pPr>
        <w:ind w:firstLine="454"/>
      </w:pPr>
      <w:r>
        <w:rPr>
          <w:rFonts w:hint="eastAsia"/>
        </w:rPr>
        <w:t>（二）课程任务</w:t>
      </w:r>
    </w:p>
    <w:p>
      <w:pPr>
        <w:keepNext w:val="0"/>
        <w:keepLines w:val="0"/>
        <w:widowControl/>
        <w:suppressLineNumbers w:val="0"/>
        <w:jc w:val="left"/>
        <w:rPr>
          <w:rFonts w:hint="eastAsia"/>
        </w:rPr>
      </w:pPr>
      <w:r>
        <w:rPr>
          <w:rFonts w:hint="eastAsia"/>
        </w:rPr>
        <w:t>通过本课程的</w:t>
      </w:r>
      <w:r>
        <w:rPr>
          <w:rFonts w:hint="eastAsia" w:ascii="宋体" w:hAnsi="宋体" w:eastAsia="宋体"/>
        </w:rPr>
        <w:t>学习使学生</w:t>
      </w:r>
      <w:r>
        <w:rPr>
          <w:rFonts w:hint="eastAsia" w:ascii="宋体" w:hAnsi="宋体" w:eastAsia="宋体"/>
          <w:lang w:val="en-US" w:eastAsia="zh-CN"/>
        </w:rPr>
        <w:t>了解工程价款结算和竣工决算的相关规定和程序，包括预付款、进度款、结算款和竣工结算款的计算方法和支付规定等，</w:t>
      </w:r>
      <w:r>
        <w:rPr>
          <w:rFonts w:hint="default" w:ascii="宋体" w:hAnsi="宋体" w:eastAsia="宋体"/>
          <w:lang w:val="en-US" w:eastAsia="zh-CN"/>
        </w:rPr>
        <w:t>并能够在实际</w:t>
      </w:r>
      <w:r>
        <w:rPr>
          <w:rFonts w:hint="eastAsia" w:ascii="宋体" w:hAnsi="宋体" w:eastAsia="宋体"/>
          <w:lang w:val="en-US" w:eastAsia="zh-CN"/>
        </w:rPr>
        <w:t>工程</w:t>
      </w:r>
      <w:r>
        <w:rPr>
          <w:rFonts w:hint="default" w:ascii="宋体" w:hAnsi="宋体" w:eastAsia="宋体"/>
          <w:lang w:val="en-US" w:eastAsia="zh-CN"/>
        </w:rPr>
        <w:t>中应用</w:t>
      </w:r>
      <w:r>
        <w:rPr>
          <w:rFonts w:hint="eastAsia" w:ascii="宋体" w:hAnsi="宋体" w:eastAsia="宋体"/>
          <w:lang w:val="en-US" w:eastAsia="zh-CN"/>
        </w:rPr>
        <w:t>。培养学生</w:t>
      </w:r>
      <w:r>
        <w:rPr>
          <w:rFonts w:hint="eastAsia" w:ascii="宋体" w:hAnsi="宋体" w:eastAsia="宋体"/>
          <w:color w:val="auto"/>
          <w:lang w:val="en-US" w:eastAsia="zh-CN"/>
        </w:rPr>
        <w:t>根据不同的工程项目，运用不同的计量方法和技巧，准确地计算出各分项工程的工程量。这包括土方工程量计算、桩基工程量计算、脚手架工程量计算、砌筑工程量计算、混凝土工程量计算等。</w:t>
      </w:r>
      <w:r>
        <w:rPr>
          <w:rFonts w:hint="eastAsia" w:ascii="宋体" w:hAnsi="宋体" w:eastAsia="宋体"/>
          <w:lang w:val="en-US" w:eastAsia="zh-CN"/>
        </w:rPr>
        <w:t>培养</w:t>
      </w:r>
      <w:r>
        <w:rPr>
          <w:rFonts w:hint="eastAsia" w:ascii="宋体" w:hAnsi="宋体" w:eastAsia="宋体"/>
        </w:rPr>
        <w:t>学生的</w:t>
      </w:r>
      <w:r>
        <w:rPr>
          <w:rFonts w:hint="eastAsia" w:ascii="宋体" w:hAnsi="宋体" w:eastAsia="宋体"/>
          <w:lang w:val="en-US" w:eastAsia="zh-CN"/>
        </w:rPr>
        <w:t>团队协作、沟通表达、解决</w:t>
      </w:r>
      <w:r>
        <w:rPr>
          <w:rFonts w:hint="eastAsia" w:ascii="宋体" w:hAnsi="宋体" w:eastAsia="宋体"/>
          <w:color w:val="auto"/>
          <w:lang w:val="en-US" w:eastAsia="zh-CN"/>
        </w:rPr>
        <w:t>问题等能力</w:t>
      </w:r>
      <w:r>
        <w:rPr>
          <w:rFonts w:hint="eastAsia"/>
          <w:color w:val="auto"/>
        </w:rPr>
        <w:t>，能够运用所学知识进行</w:t>
      </w:r>
      <w:r>
        <w:rPr>
          <w:rFonts w:hint="eastAsia"/>
          <w:color w:val="auto"/>
          <w:lang w:val="en-US" w:eastAsia="zh-CN"/>
        </w:rPr>
        <w:t>工程计价</w:t>
      </w:r>
      <w:r>
        <w:rPr>
          <w:rFonts w:hint="eastAsia"/>
          <w:color w:val="auto"/>
        </w:rPr>
        <w:t>，提高学生的综合素质</w:t>
      </w:r>
      <w:r>
        <w:rPr>
          <w:rFonts w:hint="eastAsia"/>
          <w:color w:val="auto"/>
          <w:lang w:val="en-US" w:eastAsia="zh-CN"/>
        </w:rPr>
        <w:t>。</w:t>
      </w:r>
      <w:r>
        <w:rPr>
          <w:rFonts w:hint="eastAsia"/>
          <w:color w:val="auto"/>
        </w:rPr>
        <w:t>通过学习本课程，学</w:t>
      </w:r>
      <w:r>
        <w:rPr>
          <w:rFonts w:hint="eastAsia"/>
        </w:rPr>
        <w:t>生可以提高</w:t>
      </w:r>
      <w:r>
        <w:rPr>
          <w:rFonts w:hint="eastAsia" w:cs="Times New Roman"/>
          <w:lang w:val="en-US" w:eastAsia="zh-CN"/>
        </w:rPr>
        <w:t>建筑工程计量与计价</w:t>
      </w:r>
      <w:r>
        <w:rPr>
          <w:rFonts w:hint="eastAsia"/>
          <w:lang w:val="en-US" w:eastAsia="zh-CN"/>
        </w:rPr>
        <w:t>的</w:t>
      </w:r>
      <w:r>
        <w:rPr>
          <w:rFonts w:hint="eastAsia"/>
        </w:rPr>
        <w:t>效率和质量，为今后的工作打下坚实的基础。</w:t>
      </w:r>
    </w:p>
    <w:p>
      <w:pPr>
        <w:ind w:firstLine="454"/>
      </w:pPr>
      <w:bookmarkStart w:id="3" w:name="_Toc144476170"/>
      <w:r>
        <w:rPr>
          <w:rFonts w:hint="eastAsia"/>
        </w:rPr>
        <w:t>三、课程设计</w:t>
      </w:r>
      <w:bookmarkEnd w:id="3"/>
    </w:p>
    <w:p>
      <w:pPr>
        <w:ind w:firstLine="454"/>
      </w:pPr>
      <w:r>
        <w:rPr>
          <w:rFonts w:hint="eastAsia"/>
        </w:rPr>
        <w:t>（一）设计理念</w:t>
      </w:r>
    </w:p>
    <w:p>
      <w:pPr>
        <w:ind w:firstLine="454"/>
      </w:pPr>
      <w:r>
        <w:rPr>
          <w:rFonts w:hint="eastAsia"/>
        </w:rPr>
        <w:t>课程以完成课程学习任务和培养后续课程学习能力为导向，贯彻以下教育教学理念：</w:t>
      </w:r>
    </w:p>
    <w:p>
      <w:pPr>
        <w:ind w:firstLine="454"/>
      </w:pPr>
      <w:r>
        <w:rPr>
          <w:rFonts w:hint="eastAsia"/>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w:t>
      </w:r>
      <w:r>
        <w:rPr>
          <w:rFonts w:hint="eastAsia"/>
          <w:lang w:val="en-US" w:eastAsia="zh-CN"/>
        </w:rPr>
        <w:t>建筑工程师</w:t>
      </w:r>
      <w:r>
        <w:rPr>
          <w:rFonts w:hint="eastAsia"/>
        </w:rPr>
        <w:t>岗位出发选择课程内容，按照</w:t>
      </w:r>
      <w:r>
        <w:rPr>
          <w:rFonts w:hint="eastAsia"/>
          <w:lang w:val="en-US" w:eastAsia="zh-CN"/>
        </w:rPr>
        <w:t>工程</w:t>
      </w:r>
      <w:r>
        <w:rPr>
          <w:rFonts w:hint="eastAsia"/>
        </w:rPr>
        <w:t>师职业能力从易到难的顺序安排教学，切实解决“怎么做”（经验）和“怎么做更好”（策略）的问题；</w:t>
      </w:r>
    </w:p>
    <w:p>
      <w:pPr>
        <w:ind w:firstLine="454"/>
      </w:pPr>
      <w:r>
        <w:rPr>
          <w:rFonts w:hint="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pPr>
      <w:r>
        <w:rPr>
          <w:rFonts w:hint="eastAsia"/>
        </w:rPr>
        <w:t>（二）设计思路</w:t>
      </w:r>
    </w:p>
    <w:p>
      <w:pPr>
        <w:ind w:firstLine="454"/>
      </w:pPr>
      <w:r>
        <w:rPr>
          <w:rFonts w:hint="eastAsia"/>
        </w:rPr>
        <w:t>课程依据上述设计理念，按照以下设计思路组织课程教学内容：</w:t>
      </w:r>
    </w:p>
    <w:p>
      <w:pPr>
        <w:ind w:firstLine="454"/>
        <w:rPr>
          <w:rFonts w:hint="eastAsia" w:ascii="宋体" w:hAnsi="宋体" w:eastAsia="宋体"/>
        </w:rPr>
      </w:pPr>
      <w:r>
        <w:rPr>
          <w:rFonts w:hint="eastAsia" w:ascii="宋体" w:hAnsi="宋体" w:eastAsia="宋体"/>
        </w:rPr>
        <w:t>1.校企合作组织课程重构：与建筑工程企业深度合作，共同分析建筑工程技术在建筑行业中的实际应用和最新发展趋势，确定课程的核心内容和教学重点。结合企业专家的建议，对课程内容进行重构，确保课程内容与行业需求紧密对接，提高课程的实用性和针对性；</w:t>
      </w:r>
    </w:p>
    <w:p>
      <w:pPr>
        <w:ind w:firstLine="454"/>
        <w:rPr>
          <w:rFonts w:hint="eastAsia" w:ascii="宋体" w:hAnsi="宋体" w:eastAsia="宋体"/>
        </w:rPr>
      </w:pPr>
      <w:r>
        <w:rPr>
          <w:rFonts w:hint="eastAsia" w:ascii="宋体" w:hAnsi="宋体" w:eastAsia="宋体"/>
        </w:rPr>
        <w:t>2.典型任务确定课程方案：深入分析建筑行业中的典型工作任务，如结构设计、承载能力分析等，提取其中的建筑工程技术知识点和技能要求。根据典型任务的需求，设计相应的课程模块和教学活动，确保学生能够在完成任务的过程中掌握必要的知识和技能；</w:t>
      </w:r>
    </w:p>
    <w:p>
      <w:pPr>
        <w:ind w:firstLine="454"/>
        <w:rPr>
          <w:rFonts w:hint="eastAsia" w:ascii="宋体" w:hAnsi="宋体" w:eastAsia="宋体"/>
        </w:rPr>
      </w:pPr>
      <w:r>
        <w:rPr>
          <w:rFonts w:hint="eastAsia" w:ascii="宋体" w:hAnsi="宋体" w:eastAsia="宋体"/>
        </w:rPr>
        <w:t>3.理实交替实施课程教学：在教学过程中，采用理论与实践相结合的教学方法，使学生在掌握理论知识的同时，能够将其应用于实际问题的解决中。设计实验、实训等实践环节，让学生在实践中深化对理论知识的理解，提高实际操作能力；</w:t>
      </w:r>
    </w:p>
    <w:p>
      <w:pPr>
        <w:ind w:firstLine="454"/>
        <w:rPr>
          <w:rFonts w:hint="eastAsia" w:ascii="宋体" w:hAnsi="宋体" w:eastAsia="宋体"/>
        </w:rPr>
      </w:pPr>
      <w:r>
        <w:rPr>
          <w:rFonts w:hint="eastAsia" w:ascii="宋体" w:hAnsi="宋体" w:eastAsia="宋体"/>
        </w:rPr>
        <w:t>4.课程目标注重工作任务：课程目标的设定应紧密结合工作任务的需求，确保学生在完成课程学习后能够胜任相关的工作岗位。强调课程目标的应用性和实用性，注重培养学生的职业素养和综合能力，以适应行业发展的需求；</w:t>
      </w:r>
    </w:p>
    <w:p>
      <w:pPr>
        <w:ind w:firstLine="454"/>
      </w:pPr>
      <w:r>
        <w:rPr>
          <w:rFonts w:hint="eastAsia" w:ascii="宋体" w:hAnsi="宋体" w:eastAsia="宋体"/>
        </w:rPr>
        <w:t>5.项目工作引领情境学习：以实际项目工作为载体，创设真实的学习情境，让学生在模拟的工作环境中进行学习和实践。通过项目工作的实施，引导学生主动探索、合作学习，培养他们的团队协作能力和创新能力。在项目工作中融入建筑工程技术知识点和技能要求，使学生在完成任务的过程中自然而然地掌握相关知识。</w:t>
      </w:r>
    </w:p>
    <w:p>
      <w:pPr>
        <w:ind w:firstLine="454"/>
      </w:pPr>
      <w:bookmarkStart w:id="4" w:name="_Toc144476171"/>
      <w:r>
        <w:rPr>
          <w:rFonts w:hint="eastAsia"/>
        </w:rPr>
        <w:t>四、课程目标</w:t>
      </w:r>
      <w:bookmarkEnd w:id="4"/>
    </w:p>
    <w:p>
      <w:pPr>
        <w:ind w:firstLine="454"/>
        <w:rPr>
          <w:color w:val="auto"/>
        </w:rPr>
      </w:pPr>
      <w:r>
        <w:rPr>
          <w:rFonts w:hint="eastAsia"/>
          <w:color w:val="auto"/>
        </w:rPr>
        <w:t>（一）总体目标</w:t>
      </w:r>
    </w:p>
    <w:p>
      <w:pPr>
        <w:keepNext w:val="0"/>
        <w:keepLines w:val="0"/>
        <w:widowControl/>
        <w:suppressLineNumbers w:val="0"/>
        <w:jc w:val="left"/>
        <w:rPr>
          <w:rFonts w:hint="eastAsia"/>
          <w:lang w:eastAsia="zh-CN"/>
        </w:rPr>
      </w:pPr>
      <w:r>
        <w:rPr>
          <w:rFonts w:hint="eastAsia" w:ascii="宋体" w:hAnsi="宋体" w:eastAsia="宋体" w:cs="Times New Roman"/>
          <w:lang w:val="en-US" w:eastAsia="zh-CN"/>
        </w:rPr>
        <w:t>《建筑工程计量与计价》</w:t>
      </w:r>
      <w:r>
        <w:rPr>
          <w:rFonts w:hint="eastAsia"/>
        </w:rPr>
        <w:t>的课程目标就是</w:t>
      </w:r>
      <w:r>
        <w:rPr>
          <w:rFonts w:hint="eastAsia"/>
          <w:lang w:val="en-US" w:eastAsia="zh-CN"/>
        </w:rPr>
        <w:t>训练学生的</w:t>
      </w:r>
      <w:r>
        <w:rPr>
          <w:rFonts w:hint="eastAsia" w:ascii="宋体" w:hAnsi="宋体" w:eastAsia="宋体" w:cs="Times New Roman"/>
          <w:lang w:val="en-US" w:eastAsia="zh-CN"/>
        </w:rPr>
        <w:t>工程计量与计价，</w:t>
      </w:r>
      <w:r>
        <w:rPr>
          <w:rFonts w:hint="eastAsia"/>
        </w:rPr>
        <w:t>提高建筑设计、施工和管理的效率与质量，课程强调学生对</w:t>
      </w:r>
      <w:r>
        <w:rPr>
          <w:rFonts w:hint="eastAsia" w:ascii="宋体" w:hAnsi="宋体" w:eastAsia="宋体" w:cs="Times New Roman"/>
          <w:lang w:val="en-US" w:eastAsia="zh-CN"/>
        </w:rPr>
        <w:t>建筑工程计量与计价</w:t>
      </w:r>
      <w:r>
        <w:rPr>
          <w:rFonts w:hint="eastAsia"/>
        </w:rPr>
        <w:t>的基本原理和设计方法的理解。学生需要能够独立进行</w:t>
      </w:r>
      <w:r>
        <w:rPr>
          <w:rFonts w:hint="eastAsia" w:ascii="宋体" w:hAnsi="宋体" w:eastAsia="宋体" w:cs="Times New Roman"/>
          <w:lang w:val="en-US" w:eastAsia="zh-CN"/>
        </w:rPr>
        <w:t>建筑工程计量与计价</w:t>
      </w:r>
      <w:r>
        <w:rPr>
          <w:rFonts w:hint="eastAsia"/>
        </w:rPr>
        <w:t>，理解并应用</w:t>
      </w:r>
      <w:r>
        <w:rPr>
          <w:rFonts w:hint="eastAsia" w:ascii="宋体" w:hAnsi="宋体" w:eastAsia="宋体" w:cs="Times New Roman"/>
          <w:lang w:val="en-US" w:eastAsia="zh-CN"/>
        </w:rPr>
        <w:t>建筑工程计量与计价</w:t>
      </w:r>
      <w:r>
        <w:rPr>
          <w:rFonts w:hint="eastAsia"/>
        </w:rPr>
        <w:t>技术在</w:t>
      </w:r>
      <w:r>
        <w:rPr>
          <w:rFonts w:hint="eastAsia"/>
          <w:lang w:val="en-US" w:eastAsia="zh-CN"/>
        </w:rPr>
        <w:t>计量和计价方式中</w:t>
      </w:r>
      <w:r>
        <w:rPr>
          <w:rFonts w:hint="eastAsia"/>
        </w:rPr>
        <w:t>的优势与特点，提升设计效率和质量</w:t>
      </w:r>
      <w:r>
        <w:rPr>
          <w:rFonts w:hint="eastAsia"/>
          <w:lang w:eastAsia="zh-CN"/>
        </w:rPr>
        <w:t>，</w:t>
      </w:r>
      <w:r>
        <w:rPr>
          <w:rFonts w:hint="eastAsia"/>
          <w:lang w:val="en-US" w:eastAsia="zh-CN"/>
        </w:rPr>
        <w:t>且</w:t>
      </w:r>
      <w:r>
        <w:rPr>
          <w:rFonts w:hint="default" w:ascii="宋体" w:hAnsi="宋体" w:eastAsia="宋体"/>
          <w:lang w:val="en-US" w:eastAsia="zh-CN"/>
        </w:rPr>
        <w:t>全面理解和掌握建筑工程计量与计价的基本理论、方法和技能</w:t>
      </w:r>
      <w:r>
        <w:rPr>
          <w:rFonts w:hint="default" w:ascii="宋体" w:hAnsi="宋体" w:eastAsia="宋体"/>
        </w:rPr>
        <w:t>。</w:t>
      </w:r>
      <w:r>
        <w:rPr>
          <w:rFonts w:hint="default"/>
        </w:rPr>
        <w:t>理解</w:t>
      </w:r>
      <w:r>
        <w:rPr>
          <w:rFonts w:hint="eastAsia" w:ascii="宋体" w:hAnsi="宋体" w:eastAsia="宋体"/>
          <w:lang w:val="en-US" w:eastAsia="zh-CN"/>
        </w:rPr>
        <w:t>建筑工程造价的基本知识，掌握建筑工程计量与计价的原理、方法和步骤，熟悉相关的国家标准和规范。</w:t>
      </w:r>
    </w:p>
    <w:p>
      <w:pPr>
        <w:ind w:firstLine="454"/>
        <w:rPr>
          <w:rFonts w:hint="default"/>
        </w:rPr>
      </w:pPr>
      <w:r>
        <w:rPr>
          <w:rFonts w:hint="eastAsia"/>
        </w:rPr>
        <w:t>（二）具体目标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w:t>
      </w:r>
      <w:r>
        <w:rPr>
          <w:rFonts w:hint="eastAsia"/>
          <w:lang w:val="en-US" w:eastAsia="zh-CN"/>
        </w:rPr>
        <w:t>培养</w:t>
      </w:r>
      <w:r>
        <w:rPr>
          <w:rFonts w:hint="eastAsia"/>
        </w:rPr>
        <w:t>具有对新知识、新技能的学习能力；</w:t>
      </w:r>
    </w:p>
    <w:p>
      <w:pPr>
        <w:ind w:firstLine="454"/>
      </w:pPr>
      <w:r>
        <w:rPr>
          <w:rFonts w:hint="eastAsia" w:ascii="宋体" w:hAnsi="宋体" w:eastAsia="宋体"/>
        </w:rPr>
        <w:t>（3）培养学生具备严谨的工作态度和实事求是的精神，能够客观、公正地进行建筑工程计量与计价工作</w:t>
      </w:r>
      <w:r>
        <w:rPr>
          <w:rFonts w:hint="eastAsia"/>
        </w:rPr>
        <w:t>；</w:t>
      </w:r>
    </w:p>
    <w:p>
      <w:pPr>
        <w:ind w:firstLine="454"/>
      </w:pPr>
      <w:r>
        <w:rPr>
          <w:rFonts w:hint="eastAsia"/>
        </w:rPr>
        <w:t>（4）培养勇于奋斗、乐观向上，具有自我管理能力、职业生涯规划的意识，有较强的集体意识和团队合作精神。</w:t>
      </w:r>
    </w:p>
    <w:p>
      <w:pPr>
        <w:ind w:firstLine="454"/>
      </w:pPr>
      <w:r>
        <w:rPr>
          <w:rFonts w:hint="eastAsia"/>
        </w:rPr>
        <w:t>2.知识目标：通过课程学习，使学生逐渐具备以下知识和认知：</w:t>
      </w:r>
    </w:p>
    <w:p>
      <w:pPr>
        <w:keepNext w:val="0"/>
        <w:keepLines w:val="0"/>
        <w:widowControl/>
        <w:suppressLineNumbers w:val="0"/>
        <w:jc w:val="left"/>
        <w:rPr>
          <w:rFonts w:hint="eastAsia" w:ascii="宋体" w:hAnsi="宋体" w:eastAsia="宋体"/>
          <w:lang w:val="en-US" w:eastAsia="zh-CN"/>
        </w:rPr>
      </w:pPr>
      <w:r>
        <w:rPr>
          <w:rFonts w:hint="eastAsia" w:ascii="宋体" w:hAnsi="宋体" w:eastAsia="宋体"/>
        </w:rPr>
        <w:t>（1）</w:t>
      </w:r>
      <w:r>
        <w:rPr>
          <w:rFonts w:hint="eastAsia" w:ascii="宋体" w:hAnsi="宋体" w:eastAsia="宋体"/>
          <w:lang w:val="en-US" w:eastAsia="zh-CN"/>
        </w:rPr>
        <w:t>掌握建筑工程造价的确定原则和方法，了解建筑工程造价管理的相关规定和流程；</w:t>
      </w:r>
    </w:p>
    <w:p>
      <w:pPr>
        <w:keepNext w:val="0"/>
        <w:keepLines w:val="0"/>
        <w:widowControl/>
        <w:suppressLineNumbers w:val="0"/>
        <w:jc w:val="left"/>
        <w:rPr>
          <w:rFonts w:hint="eastAsia" w:ascii="宋体" w:hAnsi="宋体" w:eastAsia="宋体"/>
          <w:lang w:val="en-US" w:eastAsia="zh-CN"/>
        </w:rPr>
      </w:pPr>
      <w:r>
        <w:rPr>
          <w:rFonts w:hint="eastAsia" w:ascii="宋体" w:hAnsi="宋体" w:eastAsia="宋体"/>
          <w:lang w:val="en-US" w:eastAsia="zh-CN"/>
        </w:rPr>
        <w:t>（2）熟悉不同工程项目的计量规则和计量单位，了解各种计量工具和设备的使用；</w:t>
      </w:r>
    </w:p>
    <w:p>
      <w:pPr>
        <w:keepNext w:val="0"/>
        <w:keepLines w:val="0"/>
        <w:widowControl/>
        <w:suppressLineNumbers w:val="0"/>
        <w:jc w:val="left"/>
        <w:rPr>
          <w:rFonts w:hint="eastAsia" w:ascii="宋体" w:hAnsi="宋体" w:eastAsia="宋体"/>
        </w:rPr>
      </w:pPr>
      <w:r>
        <w:rPr>
          <w:rFonts w:hint="eastAsia" w:ascii="宋体" w:hAnsi="宋体" w:eastAsia="宋体"/>
        </w:rPr>
        <w:t>（3）</w:t>
      </w:r>
      <w:r>
        <w:rPr>
          <w:rFonts w:hint="eastAsia" w:ascii="宋体" w:hAnsi="宋体" w:eastAsia="宋体"/>
          <w:lang w:val="en-US" w:eastAsia="zh-CN"/>
        </w:rPr>
        <w:t>掌握建筑工程造价的构成和计算方法，了解材料费、人工费、机械费等各项费用的计算依据和规则</w:t>
      </w:r>
      <w:r>
        <w:rPr>
          <w:rFonts w:hint="eastAsia" w:ascii="宋体" w:hAnsi="宋体" w:eastAsia="宋体"/>
        </w:rPr>
        <w:t>。</w:t>
      </w:r>
    </w:p>
    <w:p>
      <w:pPr>
        <w:keepNext w:val="0"/>
        <w:keepLines w:val="0"/>
        <w:widowControl/>
        <w:suppressLineNumbers w:val="0"/>
        <w:jc w:val="left"/>
        <w:rPr>
          <w:rFonts w:hint="default" w:eastAsia="宋体"/>
          <w:lang w:val="en-US" w:eastAsia="zh-CN"/>
        </w:rPr>
      </w:pPr>
      <w:r>
        <w:rPr>
          <w:rFonts w:hint="eastAsia" w:ascii="宋体" w:hAnsi="宋体" w:eastAsia="宋体"/>
          <w:lang w:val="en-US" w:eastAsia="zh-CN"/>
        </w:rPr>
        <w:t>（4）掌握工程量清单的编制规则和格式要求，了解工程量清单在工程造价中的作用和重要性。</w:t>
      </w:r>
    </w:p>
    <w:p>
      <w:pPr>
        <w:ind w:firstLine="454"/>
      </w:pPr>
      <w:r>
        <w:rPr>
          <w:rFonts w:hint="eastAsia"/>
        </w:rPr>
        <w:t>3.能力目标：通过课程学习，使学生逐渐具备以下能力或技能：</w:t>
      </w:r>
    </w:p>
    <w:p>
      <w:pPr>
        <w:keepNext w:val="0"/>
        <w:keepLines w:val="0"/>
        <w:widowControl/>
        <w:suppressLineNumbers w:val="0"/>
        <w:jc w:val="left"/>
        <w:rPr>
          <w:rFonts w:hint="eastAsia"/>
        </w:rPr>
      </w:pPr>
      <w:r>
        <w:rPr>
          <w:rFonts w:hint="eastAsia"/>
        </w:rPr>
        <w:t>（1）能够</w:t>
      </w:r>
      <w:r>
        <w:rPr>
          <w:rFonts w:hint="eastAsia" w:ascii="宋体" w:hAnsi="宋体" w:eastAsia="宋体"/>
          <w:lang w:val="en-US" w:eastAsia="zh-CN"/>
        </w:rPr>
        <w:t>培养学生具有较强的识图能力，能够熟练识读建筑施工图和结构施工图</w:t>
      </w:r>
      <w:r>
        <w:rPr>
          <w:rFonts w:hint="eastAsia" w:ascii="宋体" w:hAnsi="宋体" w:eastAsia="宋体"/>
        </w:rPr>
        <w:t>；</w:t>
      </w:r>
    </w:p>
    <w:p>
      <w:pPr>
        <w:keepNext w:val="0"/>
        <w:keepLines w:val="0"/>
        <w:widowControl/>
        <w:suppressLineNumbers w:val="0"/>
        <w:jc w:val="left"/>
        <w:rPr>
          <w:rFonts w:hint="eastAsia"/>
        </w:rPr>
      </w:pPr>
      <w:r>
        <w:rPr>
          <w:rFonts w:hint="eastAsia"/>
        </w:rPr>
        <w:t>（2）能够通过</w:t>
      </w:r>
      <w:r>
        <w:rPr>
          <w:rFonts w:hint="eastAsia" w:ascii="宋体" w:hAnsi="宋体" w:eastAsia="宋体" w:cs="Times New Roman"/>
          <w:lang w:val="en-US" w:eastAsia="zh-CN"/>
        </w:rPr>
        <w:t>建筑工程计量与计价</w:t>
      </w:r>
      <w:r>
        <w:rPr>
          <w:rFonts w:hint="eastAsia" w:cs="Times New Roman"/>
          <w:lang w:val="en-US" w:eastAsia="zh-CN"/>
        </w:rPr>
        <w:t>的</w:t>
      </w:r>
      <w:r>
        <w:rPr>
          <w:rFonts w:hint="eastAsia"/>
          <w:lang w:val="en-US" w:eastAsia="zh-CN"/>
        </w:rPr>
        <w:t>课程</w:t>
      </w:r>
      <w:r>
        <w:rPr>
          <w:rFonts w:hint="eastAsia" w:ascii="宋体" w:hAnsi="宋体" w:eastAsia="宋体"/>
          <w:lang w:val="en-US" w:eastAsia="zh-CN"/>
        </w:rPr>
        <w:t>使学生能够准确计算建筑工程的工程量，包括土方、砌筑、混凝土、钢筋等分项工程的工程量；</w:t>
      </w:r>
    </w:p>
    <w:p>
      <w:pPr>
        <w:keepNext w:val="0"/>
        <w:keepLines w:val="0"/>
        <w:widowControl/>
        <w:suppressLineNumbers w:val="0"/>
        <w:jc w:val="left"/>
        <w:rPr>
          <w:rFonts w:hint="eastAsia" w:ascii="宋体" w:hAnsi="宋体" w:eastAsia="宋体"/>
        </w:rPr>
      </w:pPr>
      <w:r>
        <w:rPr>
          <w:rFonts w:hint="eastAsia"/>
        </w:rPr>
        <w:t>（3）</w:t>
      </w:r>
      <w:r>
        <w:rPr>
          <w:rFonts w:hint="eastAsia" w:ascii="宋体" w:hAnsi="宋体" w:eastAsia="宋体"/>
        </w:rPr>
        <w:t>能够</w:t>
      </w:r>
      <w:r>
        <w:rPr>
          <w:rFonts w:hint="eastAsia" w:ascii="宋体" w:hAnsi="宋体" w:eastAsia="宋体"/>
          <w:lang w:val="en-US" w:eastAsia="zh-CN"/>
        </w:rPr>
        <w:t>让学生掌握编制工程量清单和计价文件的能力，能够按照规范要求编制出完整的工程量清单和计价文件</w:t>
      </w:r>
      <w:r>
        <w:rPr>
          <w:rFonts w:hint="eastAsia" w:ascii="宋体" w:hAnsi="宋体" w:eastAsia="宋体"/>
        </w:rPr>
        <w:t>；</w:t>
      </w:r>
    </w:p>
    <w:p>
      <w:pPr>
        <w:keepNext w:val="0"/>
        <w:keepLines w:val="0"/>
        <w:widowControl/>
        <w:suppressLineNumbers w:val="0"/>
        <w:jc w:val="left"/>
        <w:rPr>
          <w:rFonts w:hint="eastAsia"/>
        </w:rPr>
      </w:pPr>
      <w:r>
        <w:rPr>
          <w:rFonts w:hint="eastAsia"/>
        </w:rPr>
        <w:t>（4）能够</w:t>
      </w:r>
      <w:bookmarkStart w:id="5" w:name="_Toc144476172"/>
      <w:r>
        <w:rPr>
          <w:rFonts w:hint="eastAsia" w:ascii="宋体" w:hAnsi="宋体" w:eastAsia="宋体"/>
          <w:lang w:val="en-US" w:eastAsia="zh-CN"/>
        </w:rPr>
        <w:t>培养学生具备进行工程造价分析、比较和优化的能力，能够合理确定工程造价，降低工程成本。</w:t>
      </w:r>
    </w:p>
    <w:p>
      <w:pPr>
        <w:ind w:firstLine="454"/>
      </w:pPr>
      <w:r>
        <w:rPr>
          <w:rFonts w:hint="eastAsia"/>
        </w:rPr>
        <w:t>五、教学内容与安排</w:t>
      </w:r>
      <w:bookmarkEnd w:id="5"/>
    </w:p>
    <w:p>
      <w:pPr>
        <w:ind w:firstLine="454"/>
      </w:pPr>
      <w:r>
        <w:rPr>
          <w:rFonts w:hint="eastAsia"/>
        </w:rPr>
        <w:t>（一）教学内容设计原则</w:t>
      </w:r>
    </w:p>
    <w:p>
      <w:pPr>
        <w:pStyle w:val="14"/>
        <w:ind w:left="0" w:firstLine="454"/>
      </w:pPr>
      <w:r>
        <w:rPr>
          <w:rFonts w:hint="eastAsia"/>
        </w:rPr>
        <w:t>依据</w:t>
      </w:r>
      <w:r>
        <w:rPr>
          <w:rFonts w:hint="eastAsia"/>
          <w:lang w:val="en-US" w:eastAsia="zh-CN"/>
        </w:rPr>
        <w:t>工程造价</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59"/>
        <w:gridCol w:w="1158"/>
        <w:gridCol w:w="1479"/>
        <w:gridCol w:w="1519"/>
        <w:gridCol w:w="1618"/>
        <w:gridCol w:w="1549"/>
        <w:gridCol w:w="554"/>
        <w:gridCol w:w="554"/>
      </w:tblGrid>
      <w:tr>
        <w:trPr>
          <w:trHeight w:val="420" w:hRule="atLeast"/>
          <w:tblHeader/>
        </w:trPr>
        <w:tc>
          <w:tcPr>
            <w:tcW w:w="459"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15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147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教学要点</w:t>
            </w:r>
          </w:p>
          <w:p>
            <w:pPr>
              <w:pStyle w:val="2"/>
              <w:jc w:val="center"/>
            </w:pPr>
            <w:r>
              <w:rPr>
                <w:rFonts w:hint="eastAsia"/>
              </w:rPr>
              <w:t>赛证要点</w:t>
            </w:r>
          </w:p>
        </w:tc>
        <w:tc>
          <w:tcPr>
            <w:tcW w:w="15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素质目标</w:t>
            </w:r>
          </w:p>
        </w:tc>
        <w:tc>
          <w:tcPr>
            <w:tcW w:w="16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学时</w:t>
            </w:r>
          </w:p>
        </w:tc>
      </w:tr>
      <w:tr>
        <w:tblPrEx>
          <w:tblCellMar>
            <w:top w:w="0" w:type="dxa"/>
            <w:left w:w="0" w:type="dxa"/>
            <w:bottom w:w="0" w:type="dxa"/>
            <w:right w:w="0" w:type="dxa"/>
          </w:tblCellMar>
        </w:tblPrEx>
        <w:trPr>
          <w:trHeight w:val="500" w:hRule="atLeast"/>
          <w:tblHeader/>
        </w:trPr>
        <w:tc>
          <w:tcPr>
            <w:tcW w:w="459"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实</w:t>
            </w:r>
          </w:p>
        </w:tc>
      </w:tr>
      <w:tr>
        <w:tblPrEx>
          <w:tblCellMar>
            <w:top w:w="0" w:type="dxa"/>
            <w:left w:w="0" w:type="dxa"/>
            <w:bottom w:w="0" w:type="dxa"/>
            <w:right w:w="0" w:type="dxa"/>
          </w:tblCellMar>
        </w:tblPrEx>
        <w:trPr>
          <w:trHeight w:val="1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建筑工程计量与计价的基础知识</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default" w:ascii="宋体" w:hAnsi="宋体" w:eastAsia="宋体"/>
                <w:lang w:val="en-US" w:eastAsia="zh-CN"/>
              </w:rPr>
            </w:pPr>
            <w:r>
              <w:rPr>
                <w:rFonts w:hint="eastAsia" w:ascii="宋体" w:hAnsi="宋体" w:eastAsia="宋体"/>
                <w:lang w:val="en-US" w:eastAsia="zh-CN"/>
              </w:rPr>
              <w:t>(1)建设工程造价基本知识</w:t>
            </w:r>
          </w:p>
          <w:p>
            <w:pPr>
              <w:pStyle w:val="2"/>
              <w:jc w:val="left"/>
              <w:rPr>
                <w:rFonts w:hint="eastAsia" w:ascii="宋体" w:hAnsi="宋体" w:eastAsia="宋体"/>
                <w:lang w:val="en-US" w:eastAsia="zh-CN"/>
              </w:rPr>
            </w:pPr>
            <w:r>
              <w:rPr>
                <w:rFonts w:hint="eastAsia" w:ascii="宋体" w:hAnsi="宋体" w:eastAsia="宋体"/>
                <w:lang w:val="en-US" w:eastAsia="zh-CN"/>
              </w:rPr>
              <w:t>(2)工程造价计价方法</w:t>
            </w:r>
          </w:p>
          <w:p>
            <w:pPr>
              <w:pStyle w:val="2"/>
              <w:jc w:val="left"/>
              <w:rPr>
                <w:rFonts w:hint="default" w:ascii="宋体" w:hAnsi="宋体" w:eastAsia="宋体"/>
                <w:lang w:val="en-US" w:eastAsia="zh-CN"/>
              </w:rPr>
            </w:pPr>
            <w:r>
              <w:rPr>
                <w:rFonts w:hint="eastAsia" w:ascii="宋体" w:hAnsi="宋体" w:eastAsia="宋体"/>
                <w:lang w:val="en-US" w:eastAsia="zh-CN"/>
              </w:rPr>
              <w:t>(3)建筑面积及计算基数</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(1)培养学生扎实的专业知识，包括建筑工程计量与计价的基本原理、方法、规范等</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(2)培养精确计算工程造价的能力，对各项费用进行准确、细致的计算</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(3)培养学生对各种测量工具的使用技巧，熟悉不同建筑物类型的面积计算方法，以及能够处理复杂形状和不规则区域的面积计算</w:t>
            </w:r>
          </w:p>
          <w:p>
            <w:pPr>
              <w:pStyle w:val="2"/>
              <w:jc w:val="left"/>
              <w:rPr>
                <w:rFonts w:hint="eastAsia" w:ascii="宋体" w:hAnsi="宋体" w:eastAsia="宋体" w:cs="Times New Roman"/>
                <w:spacing w:val="10"/>
                <w:kern w:val="0"/>
                <w:sz w:val="21"/>
                <w:szCs w:val="24"/>
                <w:lang w:val="en-US" w:eastAsia="zh-CN" w:bidi="ar-SA"/>
              </w:rPr>
            </w:pPr>
          </w:p>
          <w:p>
            <w:pPr>
              <w:pStyle w:val="2"/>
              <w:jc w:val="left"/>
              <w:rPr>
                <w:rFonts w:hint="eastAsia" w:ascii="宋体" w:hAnsi="宋体" w:eastAsia="宋体" w:cs="Times New Roman"/>
                <w:spacing w:val="10"/>
                <w:kern w:val="0"/>
                <w:sz w:val="21"/>
                <w:szCs w:val="24"/>
                <w:lang w:val="en-US" w:eastAsia="zh-CN" w:bidi="ar-SA"/>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(1)了解建设工程造价的基本概念，包括建设工程造价的定义、含义、分类等</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(2)掌握建设工程造价的组成，包括建筑工程费、设备安装工程费、设备购置费、工器具及生产家具购置费、工程建设其他费用等</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(3)掌握建设工程造价的计算方法，如定额计价法、清单计价法等</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(4)掌握建筑面积的计算方法，包括各层平面面积的计算</w:t>
            </w:r>
          </w:p>
          <w:p>
            <w:pPr>
              <w:pStyle w:val="2"/>
              <w:jc w:val="left"/>
              <w:rPr>
                <w:rFonts w:hint="eastAsia" w:ascii="宋体" w:hAnsi="宋体" w:eastAsia="宋体" w:cs="Times New Roman"/>
                <w:spacing w:val="10"/>
                <w:kern w:val="0"/>
                <w:sz w:val="21"/>
                <w:szCs w:val="24"/>
                <w:lang w:val="en-US" w:eastAsia="zh-CN" w:bidi="ar-SA"/>
              </w:rPr>
            </w:pP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(1)运用建设工程造价的计算方法和步骤，包括定额计价法、清单计价法等，能够准确地进行造价预算和估算</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(2)分析不同工程项目的造价构成，理解各项费用的含义和计算方法，以及它们在工程造价中的比例和作用</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(3)根据测量数据和计算规则，精确计算出建筑物的各层面积以及总建筑面积</w:t>
            </w:r>
          </w:p>
          <w:p>
            <w:pPr>
              <w:pStyle w:val="2"/>
              <w:jc w:val="left"/>
              <w:rPr>
                <w:rFonts w:hint="eastAsia" w:ascii="宋体" w:hAnsi="宋体" w:eastAsia="宋体" w:cs="Times New Roman"/>
                <w:spacing w:val="10"/>
                <w:kern w:val="0"/>
                <w:sz w:val="21"/>
                <w:szCs w:val="24"/>
                <w:lang w:val="en-US" w:eastAsia="zh-CN" w:bidi="ar-SA"/>
              </w:rPr>
            </w:pP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13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val="en-US" w:eastAsia="zh-CN"/>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val="en-US" w:eastAsia="zh-CN"/>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2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80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2</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土石方工程计量与计价</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(1)土方工程的计量与计价</w:t>
            </w:r>
          </w:p>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(2)石方工程的计量与计价</w:t>
            </w:r>
          </w:p>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(3)土方回填与余方弃置工程的计量与计价</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(1)培养专业基础知识和技能，熟悉土石方工程计量与计价的相关标准、规范和计算方法</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(2)提升对土石方工程的工程量进行准确计算，并编制合理的工程量清单和计价文件</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(3)培养学生与他人协作、沟通的能力</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(1)掌握土石方工程定额工程量计算的基本规则和方法，包括各种土石方工程的计算公式、计算范围、计算单位等</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(2)掌握工程量清单的编制方法，包括清单项目的设置、项目特征的描述、计量单位的确定等</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(3)熟悉土石方工程清单工程量计算的标准和规范，了解如何根据设计图纸和工程量清单编制要求</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(1)根据项目设计图纸、地质勘察报告和工程实际情况，合理确定计算范围和计量单位，避免漏项和重复计量</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(2)运用工程量清单报价的编制方法，能够编制出符合规范要求的工程量清单和报价文件</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(3)利用数据分析工具和方法，对土石方工程计量与计价过程中的数据进行处理和分析</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3</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桩基工程计量与计价</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default" w:ascii="宋体" w:hAnsi="宋体" w:eastAsia="宋体"/>
                <w:lang w:val="en-US" w:eastAsia="zh-CN"/>
              </w:rPr>
            </w:pPr>
            <w:r>
              <w:rPr>
                <w:rFonts w:hint="eastAsia" w:ascii="宋体" w:hAnsi="宋体" w:eastAsia="宋体"/>
              </w:rPr>
              <w:t>(1)</w:t>
            </w:r>
            <w:r>
              <w:rPr>
                <w:rFonts w:hint="eastAsia" w:ascii="宋体" w:hAnsi="宋体" w:eastAsia="宋体"/>
                <w:lang w:val="en-US" w:eastAsia="zh-CN"/>
              </w:rPr>
              <w:t>打预制钢筋混凝土桩工程计量与计价</w:t>
            </w:r>
          </w:p>
          <w:p>
            <w:pPr>
              <w:pStyle w:val="2"/>
              <w:jc w:val="left"/>
              <w:rPr>
                <w:rFonts w:hint="default" w:ascii="宋体" w:hAnsi="宋体" w:eastAsia="宋体"/>
                <w:lang w:val="en-US" w:eastAsia="zh-CN"/>
              </w:rPr>
            </w:pPr>
            <w:r>
              <w:rPr>
                <w:rFonts w:hint="eastAsia" w:ascii="宋体" w:hAnsi="宋体" w:eastAsia="宋体"/>
              </w:rPr>
              <w:t>(2)</w:t>
            </w:r>
            <w:r>
              <w:rPr>
                <w:rFonts w:hint="eastAsia" w:ascii="宋体" w:hAnsi="宋体" w:eastAsia="宋体"/>
                <w:lang w:val="en-US" w:eastAsia="zh-CN"/>
              </w:rPr>
              <w:t>灌注混凝土桩工程计量与计价</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eastAsia="zh-CN"/>
              </w:rPr>
            </w:pPr>
            <w:r>
              <w:rPr>
                <w:rFonts w:hint="eastAsia" w:ascii="宋体" w:hAnsi="宋体" w:eastAsia="宋体"/>
              </w:rPr>
              <w:t>(1)</w:t>
            </w:r>
            <w:r>
              <w:rPr>
                <w:rFonts w:hint="eastAsia" w:ascii="宋体" w:hAnsi="宋体" w:eastAsia="宋体"/>
                <w:lang w:val="en-US" w:eastAsia="zh-CN"/>
              </w:rPr>
              <w:t>培养学生桩基工程的基本原理、设计要求和施工技术，确保在计量与计价过程中能够准确应用专业知识</w:t>
            </w:r>
          </w:p>
          <w:p>
            <w:pPr>
              <w:pStyle w:val="2"/>
              <w:jc w:val="left"/>
              <w:rPr>
                <w:rFonts w:hint="eastAsia" w:ascii="宋体" w:hAnsi="宋体" w:eastAsia="宋体"/>
                <w:lang w:val="en-US" w:eastAsia="zh-CN"/>
              </w:rPr>
            </w:pPr>
            <w:r>
              <w:rPr>
                <w:rFonts w:hint="eastAsia" w:ascii="宋体" w:hAnsi="宋体" w:eastAsia="宋体"/>
              </w:rPr>
              <w:t>(2)</w:t>
            </w:r>
            <w:r>
              <w:rPr>
                <w:rFonts w:hint="eastAsia" w:ascii="宋体" w:hAnsi="宋体" w:eastAsia="宋体"/>
                <w:lang w:val="en-US" w:eastAsia="zh-CN"/>
              </w:rPr>
              <w:t>培养学生熟悉与桩基工程相关的行业标准和规范，能够按照标准要求进行计量与计价工作</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r>
              <w:rPr>
                <w:rFonts w:hint="eastAsia" w:ascii="宋体" w:hAnsi="宋体" w:eastAsia="宋体"/>
              </w:rPr>
              <w:t>(1)</w:t>
            </w:r>
            <w:r>
              <w:rPr>
                <w:rFonts w:hint="eastAsia" w:ascii="宋体" w:hAnsi="宋体" w:eastAsia="宋体"/>
                <w:lang w:val="en-US" w:eastAsia="zh-CN"/>
              </w:rPr>
              <w:t>桩基工程在建筑工程中的应用，以及其在提高建筑稳定性和承载能力方面的作用</w:t>
            </w:r>
          </w:p>
          <w:p>
            <w:pPr>
              <w:pStyle w:val="2"/>
              <w:jc w:val="left"/>
              <w:rPr>
                <w:rFonts w:hint="eastAsia" w:ascii="宋体" w:hAnsi="宋体" w:eastAsia="宋体"/>
                <w:lang w:eastAsia="zh-CN"/>
              </w:rPr>
            </w:pPr>
            <w:r>
              <w:rPr>
                <w:rFonts w:hint="eastAsia" w:ascii="宋体" w:hAnsi="宋体" w:eastAsia="宋体"/>
              </w:rPr>
              <w:t>(2)</w:t>
            </w:r>
            <w:r>
              <w:rPr>
                <w:rFonts w:hint="eastAsia" w:ascii="宋体" w:hAnsi="宋体" w:eastAsia="宋体"/>
                <w:lang w:val="en-US" w:eastAsia="zh-CN"/>
              </w:rPr>
              <w:t>熟悉桩基工程量的计算规则和方法，包括各种桩基类型（如钻孔桩、挖孔桩、沉管桩等）的工程量计算规则</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rPr>
              <w:t>(3)</w:t>
            </w:r>
            <w:r>
              <w:rPr>
                <w:rFonts w:hint="eastAsia" w:ascii="宋体" w:hAnsi="宋体" w:eastAsia="宋体"/>
                <w:lang w:val="en-US" w:eastAsia="zh-CN"/>
              </w:rPr>
              <w:t>熟悉清单计价和定额计价的差异，能够根据项目实际情况选择合适的计价方式</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r>
              <w:rPr>
                <w:rFonts w:hint="eastAsia" w:ascii="宋体" w:hAnsi="宋体" w:eastAsia="宋体"/>
              </w:rPr>
              <w:t>(1)</w:t>
            </w:r>
            <w:r>
              <w:rPr>
                <w:rFonts w:hint="eastAsia" w:ascii="宋体" w:hAnsi="宋体" w:eastAsia="宋体"/>
                <w:lang w:val="en-US" w:eastAsia="zh-CN"/>
              </w:rPr>
              <w:t>桩基工程量的计算规则和方法，包括各类桩基（如钻孔桩、挖孔桩、沉管桩等）的工程量计算</w:t>
            </w:r>
          </w:p>
          <w:p>
            <w:pPr>
              <w:pStyle w:val="2"/>
              <w:jc w:val="left"/>
              <w:rPr>
                <w:rFonts w:hint="eastAsia" w:ascii="宋体" w:hAnsi="宋体" w:eastAsia="宋体"/>
              </w:rPr>
            </w:pPr>
            <w:r>
              <w:rPr>
                <w:rFonts w:hint="eastAsia" w:ascii="宋体" w:hAnsi="宋体" w:eastAsia="宋体"/>
              </w:rPr>
              <w:t>(3)</w:t>
            </w:r>
            <w:r>
              <w:rPr>
                <w:rFonts w:hint="eastAsia" w:ascii="宋体" w:hAnsi="宋体" w:eastAsia="宋体"/>
                <w:lang w:val="en-US" w:eastAsia="zh-CN"/>
              </w:rPr>
              <w:t>根据设计图纸、地质勘察报告以及实际施工情况，准确地计算出桩基工程的工程量，确保数据的准确性和可靠性</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lang w:val="en-US" w:eastAsia="zh-CN"/>
              </w:rPr>
              <w:t>(4)准确计算桩基工程的人工费、材料费、机械费、管理费、利润等费用，并编制出符合规范要求的工程量清单和报价文件</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宋体" w:hAnsi="宋体" w:eastAsia="宋体"/>
                <w:lang w:val="en-US" w:eastAsia="zh-CN"/>
              </w:rPr>
            </w:pPr>
            <w:r>
              <w:rPr>
                <w:rFonts w:hint="eastAsia" w:ascii="宋体" w:hAnsi="宋体" w:eastAsia="宋体"/>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ascii="宋体" w:hAnsi="宋体" w:eastAsia="宋体"/>
                <w:lang w:val="en-US" w:eastAsia="zh-CN"/>
              </w:rPr>
            </w:pPr>
            <w:r>
              <w:rPr>
                <w:rFonts w:hint="eastAsia" w:ascii="宋体" w:hAnsi="宋体" w:eastAsia="宋体"/>
                <w:lang w:val="en-US" w:eastAsia="zh-CN"/>
              </w:rPr>
              <w:t>2</w:t>
            </w: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r>
      <w:tr>
        <w:tblPrEx>
          <w:tblCellMar>
            <w:top w:w="0" w:type="dxa"/>
            <w:left w:w="0" w:type="dxa"/>
            <w:bottom w:w="0" w:type="dxa"/>
            <w:right w:w="0" w:type="dxa"/>
          </w:tblCellMar>
        </w:tblPrEx>
        <w:trPr>
          <w:trHeight w:val="8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p>
        </w:tc>
      </w:tr>
      <w:tr>
        <w:tblPrEx>
          <w:tblCellMar>
            <w:top w:w="0" w:type="dxa"/>
            <w:left w:w="0" w:type="dxa"/>
            <w:bottom w:w="0" w:type="dxa"/>
            <w:right w:w="0" w:type="dxa"/>
          </w:tblCellMar>
        </w:tblPrEx>
        <w:trPr>
          <w:trHeight w:val="58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4</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ascii="宋体" w:hAnsi="宋体" w:eastAsia="宋体"/>
                <w:lang w:val="en-US" w:eastAsia="zh-CN"/>
              </w:rPr>
            </w:pPr>
            <w:r>
              <w:rPr>
                <w:rFonts w:hint="eastAsia"/>
                <w:lang w:val="en-US" w:eastAsia="zh-CN"/>
              </w:rPr>
              <w:t>砌筑工程计量与计价</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(1)砖基础工程的计量与计价</w:t>
            </w:r>
          </w:p>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(2)墙体工程的计量与计价</w:t>
            </w:r>
          </w:p>
          <w:p>
            <w:pPr>
              <w:pStyle w:val="2"/>
              <w:jc w:val="left"/>
              <w:rPr>
                <w:rFonts w:hint="eastAsia" w:ascii="宋体" w:hAnsi="宋体" w:eastAsia="宋体"/>
                <w:lang w:val="en-US" w:eastAsia="zh-CN"/>
              </w:rPr>
            </w:pPr>
            <w:r>
              <w:rPr>
                <w:rFonts w:hint="eastAsia" w:ascii="宋体" w:hAnsi="宋体" w:eastAsia="宋体" w:cs="Times New Roman"/>
                <w:spacing w:val="10"/>
                <w:kern w:val="0"/>
                <w:sz w:val="21"/>
                <w:szCs w:val="24"/>
                <w:lang w:val="en-US" w:eastAsia="zh-CN" w:bidi="ar-SA"/>
              </w:rPr>
              <w:t>(3)砌块砌体工程的计量与计价</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left"/>
              <w:rPr>
                <w:rFonts w:hint="eastAsia" w:ascii="宋体" w:hAnsi="宋体" w:eastAsia="宋体"/>
              </w:rPr>
            </w:pPr>
            <w:r>
              <w:rPr>
                <w:rFonts w:hint="eastAsia" w:ascii="宋体" w:hAnsi="宋体" w:eastAsia="宋体"/>
              </w:rPr>
              <w:t>(1)</w:t>
            </w:r>
            <w:r>
              <w:rPr>
                <w:rFonts w:hint="eastAsia" w:ascii="宋体" w:hAnsi="宋体" w:eastAsia="宋体"/>
                <w:lang w:val="en-US" w:eastAsia="zh-CN"/>
              </w:rPr>
              <w:t>培养砌筑工程计量与计价的基础素质目标</w:t>
            </w:r>
          </w:p>
          <w:p>
            <w:pPr>
              <w:pStyle w:val="2"/>
              <w:ind w:firstLine="0" w:firstLineChars="0"/>
              <w:jc w:val="left"/>
              <w:rPr>
                <w:rFonts w:hint="eastAsia" w:ascii="宋体" w:hAnsi="宋体" w:eastAsia="宋体"/>
                <w:lang w:eastAsia="zh-CN"/>
              </w:rPr>
            </w:pPr>
            <w:r>
              <w:rPr>
                <w:rFonts w:hint="eastAsia" w:ascii="宋体" w:hAnsi="宋体" w:eastAsia="宋体"/>
              </w:rPr>
              <w:t>(2)培养善于独立思考的能力</w:t>
            </w:r>
          </w:p>
          <w:p>
            <w:pPr>
              <w:pStyle w:val="2"/>
              <w:ind w:firstLine="0" w:firstLineChars="0"/>
              <w:jc w:val="left"/>
              <w:rPr>
                <w:rFonts w:hint="eastAsia" w:ascii="宋体" w:hAnsi="宋体" w:eastAsia="宋体"/>
                <w:lang w:val="en-US" w:eastAsia="zh-CN"/>
              </w:rPr>
            </w:pPr>
            <w:r>
              <w:rPr>
                <w:rFonts w:hint="eastAsia" w:ascii="宋体" w:hAnsi="宋体" w:eastAsia="宋体"/>
              </w:rPr>
              <w:t>(3)培养严谨细致的工作习惯</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left"/>
              <w:rPr>
                <w:rFonts w:hint="eastAsia" w:ascii="宋体" w:hAnsi="宋体" w:eastAsia="宋体"/>
              </w:rPr>
            </w:pPr>
            <w:r>
              <w:rPr>
                <w:rFonts w:hint="eastAsia" w:ascii="宋体" w:hAnsi="宋体" w:eastAsia="宋体"/>
              </w:rPr>
              <w:t>(1)</w:t>
            </w:r>
            <w:r>
              <w:rPr>
                <w:rFonts w:hint="eastAsia" w:ascii="宋体" w:hAnsi="宋体" w:eastAsia="宋体"/>
                <w:lang w:val="en-US" w:eastAsia="zh-CN"/>
              </w:rPr>
              <w:t>熟悉定额的查找方法，了解定额的组成和规则，并能够在实际工程中准确应用定额</w:t>
            </w:r>
          </w:p>
          <w:p>
            <w:pPr>
              <w:pStyle w:val="2"/>
              <w:ind w:firstLine="0" w:firstLineChars="0"/>
              <w:jc w:val="left"/>
              <w:rPr>
                <w:rFonts w:hint="default" w:ascii="宋体" w:hAnsi="宋体" w:eastAsia="宋体"/>
                <w:lang w:val="en-US" w:eastAsia="zh-CN"/>
              </w:rPr>
            </w:pPr>
            <w:r>
              <w:rPr>
                <w:rFonts w:hint="eastAsia" w:ascii="宋体" w:hAnsi="宋体" w:eastAsia="宋体"/>
              </w:rPr>
              <w:t>(2)</w:t>
            </w:r>
            <w:r>
              <w:rPr>
                <w:rFonts w:hint="eastAsia" w:ascii="宋体" w:hAnsi="宋体" w:eastAsia="宋体"/>
                <w:lang w:val="en-US" w:eastAsia="zh-CN"/>
              </w:rPr>
              <w:t>砌筑工程中各种工程量（如砖、石头、水泥、沙子等材料的消耗量，以及砌筑体积、砌筑面积等）的计算方法</w:t>
            </w:r>
          </w:p>
          <w:p>
            <w:pPr>
              <w:pStyle w:val="2"/>
              <w:ind w:firstLine="0" w:firstLineChars="0"/>
              <w:jc w:val="left"/>
              <w:rPr>
                <w:rFonts w:hint="eastAsia" w:ascii="宋体" w:hAnsi="宋体" w:eastAsia="宋体"/>
                <w:lang w:val="en-US" w:eastAsia="zh-CN"/>
              </w:rPr>
            </w:pPr>
            <w:r>
              <w:rPr>
                <w:rFonts w:hint="eastAsia" w:ascii="宋体" w:hAnsi="宋体" w:eastAsia="宋体"/>
              </w:rPr>
              <w:t>(3)</w:t>
            </w:r>
            <w:r>
              <w:rPr>
                <w:rFonts w:hint="eastAsia" w:ascii="宋体" w:hAnsi="宋体" w:eastAsia="宋体"/>
                <w:lang w:val="en-US" w:eastAsia="zh-CN"/>
              </w:rPr>
              <w:t>了解砌筑工程计价的基本原理和方法</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left"/>
              <w:rPr>
                <w:rFonts w:hint="eastAsia" w:ascii="宋体" w:hAnsi="宋体" w:eastAsia="宋体"/>
                <w:lang w:val="en-US" w:eastAsia="zh-CN"/>
              </w:rPr>
            </w:pPr>
            <w:r>
              <w:rPr>
                <w:rFonts w:hint="eastAsia" w:ascii="宋体" w:hAnsi="宋体" w:eastAsia="宋体"/>
                <w:lang w:val="en-US" w:eastAsia="zh-CN"/>
              </w:rPr>
              <w:t>(1)准确理解砌筑工程图纸，包括平面图、立面图、剖面图等，并能够根据图纸准确计算出砌筑工程的各项工程量</w:t>
            </w:r>
          </w:p>
          <w:p>
            <w:pPr>
              <w:pStyle w:val="2"/>
              <w:ind w:firstLine="0" w:firstLineChars="0"/>
              <w:jc w:val="left"/>
              <w:rPr>
                <w:rFonts w:hint="eastAsia" w:ascii="宋体" w:hAnsi="宋体" w:eastAsia="宋体"/>
                <w:lang w:val="en-US" w:eastAsia="zh-CN"/>
              </w:rPr>
            </w:pPr>
            <w:r>
              <w:rPr>
                <w:rFonts w:hint="eastAsia" w:ascii="宋体" w:hAnsi="宋体" w:eastAsia="宋体"/>
                <w:lang w:val="en-US" w:eastAsia="zh-CN"/>
              </w:rPr>
              <w:t>(2)实际工程中准确应用定额，根据工程实际情况进行合理的定额计算</w:t>
            </w:r>
          </w:p>
          <w:p>
            <w:pPr>
              <w:pStyle w:val="2"/>
              <w:ind w:firstLine="0" w:firstLineChars="0"/>
              <w:jc w:val="left"/>
              <w:rPr>
                <w:rFonts w:hint="eastAsia" w:ascii="宋体" w:hAnsi="宋体" w:eastAsia="宋体"/>
                <w:lang w:val="en-US" w:eastAsia="zh-CN"/>
              </w:rPr>
            </w:pPr>
            <w:r>
              <w:rPr>
                <w:rFonts w:hint="eastAsia" w:ascii="宋体" w:hAnsi="宋体" w:eastAsia="宋体"/>
                <w:lang w:val="en-US" w:eastAsia="zh-CN"/>
              </w:rPr>
              <w:t>(3)根据工程量、材料价格、人工费用等因素进行准确的计价核算</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r>
              <w:rPr>
                <w:rFonts w:hint="eastAsia" w:ascii="宋体" w:hAnsi="宋体" w:eastAsia="宋体"/>
                <w:lang w:val="en-US" w:eastAsia="zh-CN"/>
              </w:rPr>
              <w:t>5</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r>
              <w:rPr>
                <w:rFonts w:hint="eastAsia" w:ascii="宋体" w:hAnsi="宋体" w:eastAsia="宋体"/>
                <w:lang w:val="en-US" w:eastAsia="zh-CN"/>
              </w:rPr>
              <w:t>2</w:t>
            </w:r>
          </w:p>
        </w:tc>
      </w:tr>
      <w:tr>
        <w:tblPrEx>
          <w:tblCellMar>
            <w:top w:w="0" w:type="dxa"/>
            <w:left w:w="0" w:type="dxa"/>
            <w:bottom w:w="0" w:type="dxa"/>
            <w:right w:w="0" w:type="dxa"/>
          </w:tblCellMar>
        </w:tblPrEx>
        <w:trPr>
          <w:trHeight w:val="15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eastAsia="zh-CN"/>
              </w:rPr>
              <w:t xml:space="preserve"> </w:t>
            </w: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2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5</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ascii="宋体" w:hAnsi="宋体" w:eastAsia="宋体" w:cs="Times New Roman"/>
                <w:spacing w:val="10"/>
                <w:kern w:val="0"/>
                <w:sz w:val="21"/>
                <w:szCs w:val="24"/>
                <w:lang w:val="en-US" w:eastAsia="zh-CN" w:bidi="ar-SA"/>
              </w:rPr>
            </w:pPr>
            <w:r>
              <w:rPr>
                <w:rFonts w:hint="eastAsia"/>
                <w:lang w:val="en-US" w:eastAsia="zh-CN"/>
              </w:rPr>
              <w:t>混凝土钢筋工程计量与计价</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(1)现浇混凝土构件工程的计量与计价</w:t>
            </w:r>
          </w:p>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(2)现浇构件钢筋工程的计量与计价</w:t>
            </w:r>
          </w:p>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(3)预制构件钢筋工程的计量与计价</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(1)培养学生具备精确计量和计价的能力，确保在混凝土钢筋工程中能够准确计算各项工程量</w:t>
            </w:r>
          </w:p>
          <w:p>
            <w:pPr>
              <w:pStyle w:val="2"/>
              <w:ind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(2)培养学生对相关的测量技术和计算方法的掌握能力</w:t>
            </w:r>
          </w:p>
          <w:p>
            <w:pPr>
              <w:pStyle w:val="2"/>
              <w:ind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(3)培养严谨细致的工作习惯</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(1)掌握不同混凝土类型（如普通混凝土、高性能混凝土等）的配合比和强度要求，以及钢筋的材质、直径、长度和连接方式等</w:t>
            </w:r>
          </w:p>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(2)掌握混凝土钢筋工程计量与计价的基本规则和流程</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(3)掌握混凝土钢筋工程测量的基本方法和技巧</w:t>
            </w:r>
          </w:p>
          <w:p>
            <w:pPr>
              <w:pStyle w:val="2"/>
              <w:numPr>
                <w:ilvl w:val="0"/>
                <w:numId w:val="0"/>
              </w:numPr>
              <w:jc w:val="left"/>
              <w:rPr>
                <w:rFonts w:hint="eastAsia" w:ascii="宋体" w:hAnsi="宋体" w:eastAsia="宋体" w:cs="Times New Roman"/>
                <w:spacing w:val="10"/>
                <w:kern w:val="0"/>
                <w:sz w:val="21"/>
                <w:szCs w:val="24"/>
                <w:lang w:val="en-US" w:eastAsia="zh-CN" w:bidi="ar-SA"/>
              </w:rPr>
            </w:pP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(1)准确解读混凝土钢筋施工图纸，理解图纸中的符号、标注和说明</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(2)准确应用定额进行工程量的计算和计价，包括人工费、材料费、机械费等各项费用的计算</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(3)编制完整的工程量清单和计价文件，确保文件的准确性和规范性</w:t>
            </w:r>
          </w:p>
          <w:p>
            <w:pPr>
              <w:pStyle w:val="2"/>
              <w:rPr>
                <w:rFonts w:hint="default"/>
                <w:lang w:val="en-US"/>
              </w:rPr>
            </w:pPr>
          </w:p>
          <w:p>
            <w:pPr>
              <w:pStyle w:val="2"/>
              <w:ind w:firstLine="0" w:firstLineChars="0"/>
              <w:jc w:val="left"/>
              <w:rPr>
                <w:rFonts w:hint="eastAsia" w:ascii="宋体" w:hAnsi="宋体" w:eastAsia="宋体" w:cs="Times New Roman"/>
                <w:spacing w:val="10"/>
                <w:kern w:val="0"/>
                <w:sz w:val="21"/>
                <w:szCs w:val="24"/>
                <w:lang w:val="en-US" w:eastAsia="zh-CN" w:bidi="ar-SA"/>
              </w:rPr>
            </w:pP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eastAsia="宋体"/>
                <w:lang w:val="en-US" w:eastAsia="zh-CN"/>
              </w:rP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20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17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96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31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6</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ascii="宋体" w:hAnsi="宋体" w:eastAsia="宋体"/>
                <w:lang w:val="en-US" w:eastAsia="zh-CN"/>
              </w:rPr>
            </w:pPr>
            <w:r>
              <w:rPr>
                <w:rFonts w:hint="eastAsia"/>
                <w:lang w:val="en-US" w:eastAsia="zh-CN"/>
              </w:rPr>
              <w:t>门窗工程计量与计价</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(1)木门工程的计量与计价</w:t>
            </w:r>
          </w:p>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(2)金属门工程的计量与计价</w:t>
            </w:r>
          </w:p>
          <w:p>
            <w:pPr>
              <w:keepNext w:val="0"/>
              <w:keepLines w:val="0"/>
              <w:widowControl/>
              <w:suppressLineNumbers w:val="0"/>
              <w:ind w:left="0" w:leftChars="0" w:firstLine="0" w:firstLineChars="0"/>
              <w:jc w:val="left"/>
              <w:rPr>
                <w:rFonts w:hint="default" w:eastAsia="宋体"/>
                <w:lang w:val="en-US" w:eastAsia="zh-CN"/>
              </w:rPr>
            </w:pPr>
            <w:r>
              <w:rPr>
                <w:rFonts w:hint="eastAsia" w:ascii="宋体" w:hAnsi="宋体" w:eastAsia="宋体" w:cs="Times New Roman"/>
                <w:spacing w:val="10"/>
                <w:kern w:val="0"/>
                <w:sz w:val="21"/>
                <w:szCs w:val="24"/>
                <w:lang w:val="en-US" w:eastAsia="zh-CN" w:bidi="ar-SA"/>
              </w:rPr>
              <w:t>(3)木窗、金属窗工程的计量与计价</w:t>
            </w:r>
          </w:p>
          <w:p>
            <w:pPr>
              <w:pStyle w:val="2"/>
              <w:numPr>
                <w:ilvl w:val="0"/>
                <w:numId w:val="0"/>
              </w:numPr>
              <w:jc w:val="left"/>
              <w:rPr>
                <w:rFonts w:hint="default" w:ascii="宋体" w:hAnsi="宋体" w:eastAsia="宋体"/>
                <w:lang w:val="en-US" w:eastAsia="zh-CN"/>
              </w:rPr>
            </w:pP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(1)培养学生具备高度的精确性和细致性</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(2)培养学生对相关的计量与计价的方法和流程</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的掌握能力</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(3)培养良好的沟通能力和团队合作精神</w:t>
            </w:r>
          </w:p>
          <w:p>
            <w:pPr>
              <w:pStyle w:val="2"/>
              <w:ind w:firstLine="0" w:firstLineChars="0"/>
              <w:jc w:val="left"/>
              <w:rPr>
                <w:rFonts w:hint="default" w:ascii="宋体" w:hAnsi="宋体" w:eastAsia="宋体"/>
                <w:lang w:val="en-US" w:eastAsia="zh-CN"/>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(1)掌握门窗工程的基本理论知识，包括门窗的类型、材质、规格、制作工艺等</w:t>
            </w:r>
          </w:p>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(2)掌握门窗工程所使用的各种材料，包括木材、金属、玻璃等</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(3)掌握门窗工程的施工技术，包括安装、调试、验收等</w:t>
            </w:r>
          </w:p>
          <w:p>
            <w:pPr>
              <w:pStyle w:val="2"/>
              <w:jc w:val="left"/>
              <w:rPr>
                <w:rFonts w:hint="eastAsia" w:ascii="宋体" w:hAnsi="宋体" w:eastAsia="宋体" w:cs="Times New Roman"/>
                <w:spacing w:val="10"/>
                <w:kern w:val="0"/>
                <w:sz w:val="21"/>
                <w:szCs w:val="24"/>
                <w:lang w:val="en-US" w:eastAsia="zh-CN" w:bidi="ar-SA"/>
              </w:rPr>
            </w:pPr>
          </w:p>
          <w:p>
            <w:pPr>
              <w:pStyle w:val="2"/>
              <w:numPr>
                <w:ilvl w:val="0"/>
                <w:numId w:val="0"/>
              </w:numPr>
              <w:ind w:left="0" w:leftChars="0" w:firstLine="0" w:firstLineChars="0"/>
              <w:jc w:val="left"/>
              <w:rPr>
                <w:rFonts w:hint="default" w:ascii="宋体" w:hAnsi="宋体" w:eastAsia="宋体"/>
                <w:lang w:val="en-US" w:eastAsia="zh-CN"/>
              </w:rPr>
            </w:pP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(1)准确理解设计图纸和工程实际情况，运用正确的计算方法和工具，准确计算出门窗的数量、面积、长度等参数</w:t>
            </w:r>
          </w:p>
          <w:p>
            <w:pPr>
              <w:keepNext w:val="0"/>
              <w:keepLines w:val="0"/>
              <w:widowControl/>
              <w:suppressLineNumbers w:val="0"/>
              <w:ind w:left="0" w:leftChars="0"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(2)根据门窗工程的实际情况，结合市场价格、材料费用、人工费用、机械使用费用等因素，合理确定门窗的价格</w:t>
            </w:r>
          </w:p>
          <w:p>
            <w:pPr>
              <w:keepNext w:val="0"/>
              <w:keepLines w:val="0"/>
              <w:widowControl/>
              <w:suppressLineNumbers w:val="0"/>
              <w:ind w:left="0" w:leftChars="0" w:firstLine="0" w:firstLineChars="0"/>
              <w:jc w:val="both"/>
              <w:rPr>
                <w:rFonts w:hint="default" w:ascii="宋体" w:hAnsi="宋体" w:eastAsia="宋体"/>
                <w:lang w:val="en-US" w:eastAsia="zh-CN"/>
              </w:rPr>
            </w:pPr>
            <w:r>
              <w:rPr>
                <w:rFonts w:hint="eastAsia" w:ascii="宋体" w:hAnsi="宋体" w:eastAsia="宋体" w:cs="Times New Roman"/>
                <w:spacing w:val="10"/>
                <w:kern w:val="0"/>
                <w:sz w:val="21"/>
                <w:szCs w:val="24"/>
                <w:lang w:val="en-US" w:eastAsia="zh-CN" w:bidi="ar-SA"/>
              </w:rPr>
              <w:t>(3)准确解读门窗工程的设计图纸，理解图纸中的符号、标注和说明，从而准确获取门窗的尺寸、数量、类型等信息</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eastAsia="宋体"/>
                <w:lang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788"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7</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eastAsia="宋体"/>
                <w:lang w:val="en-US" w:eastAsia="zh-CN"/>
              </w:rPr>
            </w:pPr>
            <w:r>
              <w:rPr>
                <w:rFonts w:hint="eastAsia"/>
                <w:lang w:val="en-US" w:eastAsia="zh-CN"/>
              </w:rPr>
              <w:t>屋面及防水工程计量与计价</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eastAsia"/>
                <w:lang w:val="en-US" w:eastAsia="zh-CN"/>
              </w:rPr>
              <w:t>屋面及防水工程计量与计价</w:t>
            </w:r>
          </w:p>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(2)墙面防水、防潮工程的计量与计价</w:t>
            </w:r>
          </w:p>
          <w:p>
            <w:pPr>
              <w:pStyle w:val="2"/>
              <w:ind w:firstLine="0" w:firstLineChars="0"/>
              <w:jc w:val="left"/>
              <w:rPr>
                <w:rFonts w:hint="default"/>
                <w:lang w:val="en-US" w:eastAsia="zh-CN"/>
              </w:rPr>
            </w:pPr>
            <w:r>
              <w:rPr>
                <w:rFonts w:hint="eastAsia" w:ascii="宋体" w:hAnsi="宋体" w:eastAsia="宋体" w:cs="Times New Roman"/>
                <w:spacing w:val="10"/>
                <w:kern w:val="0"/>
                <w:sz w:val="21"/>
                <w:szCs w:val="24"/>
                <w:lang w:val="en-US" w:eastAsia="zh-CN" w:bidi="ar-SA"/>
              </w:rPr>
              <w:t>(3)楼地面防水、防潮工程的计量与计价</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(1)培养学生高度的细致和严谨性</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(2)培养学生对屋面及防水工程的基本理论知识、施工工艺、材料特性、防水技术等的掌握</w:t>
            </w:r>
          </w:p>
          <w:p>
            <w:pPr>
              <w:keepNext w:val="0"/>
              <w:keepLines w:val="0"/>
              <w:widowControl/>
              <w:suppressLineNumbers w:val="0"/>
              <w:ind w:left="0" w:leftChars="0" w:firstLine="0" w:firstLineChars="0"/>
              <w:jc w:val="left"/>
              <w:rPr>
                <w:rFonts w:hint="default"/>
                <w:lang w:val="en-US" w:eastAsia="zh-CN"/>
              </w:rPr>
            </w:pPr>
            <w:r>
              <w:rPr>
                <w:rFonts w:hint="eastAsia" w:ascii="宋体" w:hAnsi="宋体" w:eastAsia="宋体" w:cs="Times New Roman"/>
                <w:spacing w:val="10"/>
                <w:kern w:val="0"/>
                <w:sz w:val="21"/>
                <w:szCs w:val="24"/>
                <w:lang w:val="en-US" w:eastAsia="zh-CN" w:bidi="ar-SA"/>
              </w:rPr>
              <w:t>(3)培养学生的实践经验，能够灵活应对各种问题和挑战</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(1)掌握屋面及防水工程的基本概念、类型、结构特点等基础知识</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(2)掌握不同屋面类型（如坡屋面、平屋面、曲面屋面等）的特点、适用范围和施工要求</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(3)掌握屋面及防水工程的计量与计价规则</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(1)准确理解和解读设计图纸、施工方案和合同要求，利用专业的测量工具和方法</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(2)精确计算屋面及防水工程的工程量，包括面积、体积、长度等关键参数</w:t>
            </w:r>
          </w:p>
          <w:p>
            <w:pPr>
              <w:keepNext w:val="0"/>
              <w:keepLines w:val="0"/>
              <w:widowControl/>
              <w:suppressLineNumbers w:val="0"/>
              <w:ind w:left="0" w:leftChars="0" w:firstLine="0" w:firstLineChars="0"/>
              <w:jc w:val="left"/>
              <w:rPr>
                <w:rFonts w:hint="default"/>
                <w:lang w:val="en-US" w:eastAsia="zh-CN"/>
              </w:rPr>
            </w:pPr>
            <w:r>
              <w:rPr>
                <w:rFonts w:hint="eastAsia" w:ascii="宋体" w:hAnsi="宋体" w:eastAsia="宋体" w:cs="Times New Roman"/>
                <w:spacing w:val="10"/>
                <w:kern w:val="0"/>
                <w:sz w:val="21"/>
                <w:szCs w:val="24"/>
                <w:lang w:val="en-US" w:eastAsia="zh-CN" w:bidi="ar-SA"/>
              </w:rPr>
              <w:t>(3)根据设计图纸、施工方案和清单计算规范，准确编制屋面及防水工程的工程量清单</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eastAsia="宋体"/>
                <w:lang w:eastAsia="zh-CN"/>
              </w:rP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305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lang w:val="en-US" w:eastAsia="zh-CN"/>
              </w:rPr>
            </w:pPr>
            <w:r>
              <w:rPr>
                <w:rFonts w:hint="eastAsia" w:ascii="宋体" w:hAnsi="宋体" w:eastAsia="宋体"/>
                <w:lang w:val="en-US" w:eastAsia="zh-CN"/>
              </w:rPr>
              <w:t>8</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宋体" w:hAnsi="宋体" w:eastAsia="宋体"/>
                <w:lang w:val="en-US" w:eastAsia="zh-CN"/>
              </w:rPr>
            </w:pPr>
            <w:r>
              <w:rPr>
                <w:rFonts w:hint="eastAsia" w:ascii="宋体" w:hAnsi="宋体" w:eastAsia="宋体"/>
                <w:lang w:val="en-US" w:eastAsia="zh-CN"/>
              </w:rPr>
              <w:t>保温、隔热、防腐工程计量与计价</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eastAsia"/>
                <w:lang w:val="en-US" w:eastAsia="zh-CN"/>
              </w:rPr>
              <w:t>保温、隔热工程计量与计价</w:t>
            </w:r>
          </w:p>
          <w:p>
            <w:pPr>
              <w:pStyle w:val="2"/>
              <w:jc w:val="left"/>
              <w:rPr>
                <w:rFonts w:hint="default" w:eastAsia="宋体"/>
                <w:lang w:val="en-US" w:eastAsia="zh-CN"/>
              </w:rPr>
            </w:pPr>
            <w:r>
              <w:rPr>
                <w:rFonts w:hint="eastAsia" w:ascii="宋体" w:hAnsi="宋体" w:eastAsia="宋体" w:cs="Times New Roman"/>
                <w:spacing w:val="10"/>
                <w:kern w:val="0"/>
                <w:sz w:val="21"/>
                <w:szCs w:val="24"/>
                <w:lang w:val="en-US" w:eastAsia="zh-CN" w:bidi="ar-SA"/>
              </w:rPr>
              <w:t>(2)防腐工程的计量与计价</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(1)培养学生扎实的保温、隔热、防腐工程的专业理论知识</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(2)培养学生准确、快速地计算保温、隔热、防腐工程的工程量</w:t>
            </w:r>
          </w:p>
          <w:p>
            <w:pPr>
              <w:keepNext w:val="0"/>
              <w:keepLines w:val="0"/>
              <w:widowControl/>
              <w:suppressLineNumbers w:val="0"/>
              <w:ind w:left="0" w:leftChars="0" w:firstLine="0" w:firstLineChars="0"/>
              <w:jc w:val="left"/>
              <w:rPr>
                <w:rFonts w:hint="default" w:eastAsia="宋体"/>
                <w:lang w:val="en-US" w:eastAsia="zh-CN"/>
              </w:rPr>
            </w:pPr>
            <w:r>
              <w:rPr>
                <w:rFonts w:hint="eastAsia" w:ascii="宋体" w:hAnsi="宋体" w:eastAsia="宋体" w:cs="Times New Roman"/>
                <w:spacing w:val="10"/>
                <w:kern w:val="0"/>
                <w:sz w:val="21"/>
                <w:szCs w:val="24"/>
                <w:lang w:val="en-US" w:eastAsia="zh-CN" w:bidi="ar-SA"/>
              </w:rPr>
              <w:t>(3)培养学生强烈的经济意识，能够合理控制工程成本，提高经济效益</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(1)掌握保温、隔热、防腐工程的基本概念、原理、工程特点等基础知识</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(2)掌握保温、隔热、防腐工程的施工技术和质量控制方法</w:t>
            </w:r>
          </w:p>
          <w:p>
            <w:pPr>
              <w:keepNext w:val="0"/>
              <w:keepLines w:val="0"/>
              <w:widowControl/>
              <w:suppressLineNumbers w:val="0"/>
              <w:ind w:left="0" w:leftChars="0" w:firstLine="0" w:firstLineChars="0"/>
              <w:jc w:val="left"/>
              <w:rPr>
                <w:rFonts w:hint="default" w:eastAsia="宋体"/>
                <w:lang w:val="en-US" w:eastAsia="zh-CN"/>
              </w:rPr>
            </w:pPr>
            <w:r>
              <w:rPr>
                <w:rFonts w:hint="eastAsia" w:ascii="宋体" w:hAnsi="宋体" w:eastAsia="宋体" w:cs="Times New Roman"/>
                <w:spacing w:val="10"/>
                <w:kern w:val="0"/>
                <w:sz w:val="21"/>
                <w:szCs w:val="24"/>
                <w:lang w:val="en-US" w:eastAsia="zh-CN" w:bidi="ar-SA"/>
              </w:rPr>
              <w:t>(3)掌握保温、隔热、防腐工程的计量与计价规则</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(1)准确理解并解读设计图纸、施工方案和工程量清单等文件，熟练掌握各种计量方法，准确计算保温、隔热、防腐工程的工程量</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(2)根据工程实际情况，结合市场价格、材料费用、人工费用、机械设备使用费等因素，合理确定保温、隔热、防腐工程的造价</w:t>
            </w:r>
          </w:p>
          <w:p>
            <w:pPr>
              <w:keepNext w:val="0"/>
              <w:keepLines w:val="0"/>
              <w:widowControl/>
              <w:suppressLineNumbers w:val="0"/>
              <w:ind w:left="0" w:leftChars="0" w:firstLine="0" w:firstLineChars="0"/>
              <w:jc w:val="left"/>
              <w:rPr>
                <w:rFonts w:hint="default" w:eastAsia="宋体"/>
                <w:lang w:val="en-US" w:eastAsia="zh-CN"/>
              </w:rPr>
            </w:pPr>
            <w:r>
              <w:rPr>
                <w:rFonts w:hint="eastAsia" w:ascii="宋体" w:hAnsi="宋体" w:eastAsia="宋体" w:cs="Times New Roman"/>
                <w:spacing w:val="10"/>
                <w:kern w:val="0"/>
                <w:sz w:val="21"/>
                <w:szCs w:val="24"/>
                <w:lang w:val="en-US" w:eastAsia="zh-CN" w:bidi="ar-SA"/>
              </w:rPr>
              <w:t>(3)将理论知识与实际应用相结合，解决工程实际问题，提高工程质量和效率</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eastAsia="宋体"/>
                <w:i/>
                <w:iCs/>
                <w:lang w:val="en-US" w:eastAsia="zh-CN"/>
              </w:rPr>
            </w:pPr>
            <w:r>
              <w:rPr>
                <w:rFonts w:hint="eastAsia"/>
                <w:lang w:val="en-US" w:eastAsia="zh-CN"/>
              </w:rPr>
              <w:t>6</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312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eastAsia="zh-CN"/>
              </w:rPr>
            </w:pPr>
            <w:r>
              <w:rPr>
                <w:rFonts w:hint="eastAsia"/>
                <w:lang w:val="en-US" w:eastAsia="zh-CN"/>
              </w:rPr>
              <w:t>9</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楼地面、天棚工程计量与计价</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1"/>
              </w:numPr>
              <w:jc w:val="left"/>
              <w:rPr>
                <w:rFonts w:hint="eastAsia"/>
                <w:lang w:val="en-US" w:eastAsia="zh-CN"/>
              </w:rPr>
            </w:pPr>
            <w:r>
              <w:rPr>
                <w:rFonts w:hint="eastAsia"/>
                <w:lang w:val="en-US" w:eastAsia="zh-CN"/>
              </w:rPr>
              <w:t>整体面层及找平层工程计量与计价</w:t>
            </w:r>
          </w:p>
          <w:p>
            <w:pPr>
              <w:pStyle w:val="2"/>
              <w:numPr>
                <w:ilvl w:val="0"/>
                <w:numId w:val="0"/>
              </w:numPr>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(2)块料面层、踢脚线工程的计量与计价</w:t>
            </w:r>
          </w:p>
          <w:p>
            <w:pPr>
              <w:pStyle w:val="2"/>
              <w:ind w:firstLine="0" w:firstLineChars="0"/>
              <w:jc w:val="left"/>
              <w:rPr>
                <w:rFonts w:hint="default" w:eastAsia="宋体"/>
                <w:lang w:val="en-US" w:eastAsia="zh-CN"/>
              </w:rPr>
            </w:pPr>
            <w:r>
              <w:rPr>
                <w:rFonts w:hint="eastAsia" w:ascii="宋体" w:hAnsi="宋体" w:eastAsia="宋体" w:cs="Times New Roman"/>
                <w:spacing w:val="10"/>
                <w:kern w:val="0"/>
                <w:sz w:val="21"/>
                <w:szCs w:val="24"/>
                <w:lang w:val="en-US" w:eastAsia="zh-CN" w:bidi="ar-SA"/>
              </w:rPr>
              <w:t>(3)天棚抹灰、吊顶工程的计量与计价</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(1)培养学生的沟通与协调能力以及持续学习与自我提升能力</w:t>
            </w:r>
          </w:p>
          <w:p>
            <w:pPr>
              <w:pStyle w:val="2"/>
              <w:numPr>
                <w:ilvl w:val="0"/>
                <w:numId w:val="0"/>
              </w:numPr>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(2)培养学生具备扎实的专业素养、精确计量与计价能力</w:t>
            </w:r>
          </w:p>
          <w:p>
            <w:pPr>
              <w:pStyle w:val="2"/>
              <w:numPr>
                <w:ilvl w:val="0"/>
                <w:numId w:val="0"/>
              </w:numPr>
              <w:jc w:val="left"/>
              <w:rPr>
                <w:rFonts w:hint="eastAsia"/>
              </w:rPr>
            </w:pPr>
            <w:r>
              <w:rPr>
                <w:rFonts w:hint="eastAsia" w:ascii="宋体" w:hAnsi="宋体" w:eastAsia="宋体" w:cs="Times New Roman"/>
                <w:spacing w:val="10"/>
                <w:kern w:val="0"/>
                <w:sz w:val="21"/>
                <w:szCs w:val="24"/>
                <w:lang w:val="en-US" w:eastAsia="zh-CN" w:bidi="ar-SA"/>
              </w:rPr>
              <w:t>(3)培养学生的实践经验，能够灵活应对各种问题和挑战</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(1)掌握不同材料（如石材、瓷砖、木地板、涂料等）的性能特点、适用范围和施工方法</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(2)掌握天棚的分类（如吊顶、抹灰天棚等）以及各自的构造特点</w:t>
            </w:r>
          </w:p>
          <w:p>
            <w:pPr>
              <w:keepNext w:val="0"/>
              <w:keepLines w:val="0"/>
              <w:widowControl/>
              <w:suppressLineNumbers w:val="0"/>
              <w:ind w:left="0" w:leftChars="0" w:firstLine="0" w:firstLineChars="0"/>
              <w:jc w:val="left"/>
              <w:rPr>
                <w:rFonts w:hint="default" w:eastAsia="宋体"/>
                <w:lang w:val="en-US" w:eastAsia="zh-CN"/>
              </w:rPr>
            </w:pPr>
            <w:r>
              <w:rPr>
                <w:rFonts w:hint="eastAsia" w:ascii="宋体" w:hAnsi="宋体" w:eastAsia="宋体" w:cs="Times New Roman"/>
                <w:spacing w:val="10"/>
                <w:kern w:val="0"/>
                <w:sz w:val="21"/>
                <w:szCs w:val="24"/>
                <w:lang w:val="en-US" w:eastAsia="zh-CN" w:bidi="ar-SA"/>
              </w:rPr>
              <w:t>(3)掌握楼地面、天棚工程的计量与计价规则，包括工程量的计算规则、清单项目的设置、定额子目的选择以及综合单价的确定等</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(1)准确理解并解读楼地面、天棚工程的设计图纸、施工方案和工程量清单，熟悉各种工程量的计算规则和方法</w:t>
            </w:r>
          </w:p>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(2)根据楼地面、天棚工程的工程量、材料价格、人工费用、机械设备使用费等因素，合理确定工程的造价</w:t>
            </w:r>
          </w:p>
          <w:p>
            <w:pPr>
              <w:pStyle w:val="2"/>
              <w:numPr>
                <w:ilvl w:val="0"/>
                <w:numId w:val="0"/>
              </w:numPr>
              <w:jc w:val="left"/>
              <w:rPr>
                <w:rFonts w:hint="default" w:eastAsia="宋体"/>
                <w:lang w:val="en-US" w:eastAsia="zh-CN"/>
              </w:rPr>
            </w:pPr>
            <w:r>
              <w:rPr>
                <w:rFonts w:hint="eastAsia" w:ascii="宋体" w:hAnsi="宋体" w:eastAsia="宋体" w:cs="Times New Roman"/>
                <w:spacing w:val="10"/>
                <w:kern w:val="0"/>
                <w:sz w:val="21"/>
                <w:szCs w:val="24"/>
                <w:lang w:val="en-US" w:eastAsia="zh-CN" w:bidi="ar-SA"/>
              </w:rPr>
              <w:t>(3)精确计算楼地面、天棚工程的工程量，包括面积、体积、长度等关键参数，确保计量结果的准确性</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lang w:val="en-US" w:eastAsia="zh-CN"/>
              </w:rPr>
            </w:pPr>
            <w:r>
              <w:rPr>
                <w:rFonts w:hint="eastAsia"/>
                <w:lang w:val="en-US" w:eastAsia="zh-CN"/>
              </w:rPr>
              <w:t>6</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eastAsia"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312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eastAsia="zh-CN"/>
              </w:rPr>
            </w:pPr>
            <w:r>
              <w:rPr>
                <w:rFonts w:hint="eastAsia"/>
                <w:lang w:val="en-US" w:eastAsia="zh-CN"/>
              </w:rPr>
              <w:t>10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墙、柱面装饰工程计量与计价</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(1)墙面抹灰及找块料面层工程计量与计价</w:t>
            </w:r>
          </w:p>
          <w:p>
            <w:pPr>
              <w:pStyle w:val="2"/>
              <w:numPr>
                <w:ilvl w:val="0"/>
                <w:numId w:val="0"/>
              </w:numPr>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 </w:t>
            </w:r>
            <w:r>
              <w:rPr>
                <w:rFonts w:hint="default" w:ascii="宋体" w:hAnsi="宋体" w:eastAsia="宋体" w:cs="Times New Roman"/>
                <w:spacing w:val="10"/>
                <w:kern w:val="0"/>
                <w:sz w:val="21"/>
                <w:szCs w:val="24"/>
                <w:lang w:val="en-US" w:eastAsia="zh-CN" w:bidi="ar-SA"/>
              </w:rPr>
              <w:t>柱（梁）面抹灰工程计量与计价</w:t>
            </w:r>
          </w:p>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(3)柱（梁）面镶贴块料工程计量与计价</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(1)培养学生的严谨认真的工作作风</w:t>
            </w:r>
          </w:p>
          <w:p>
            <w:pPr>
              <w:pStyle w:val="2"/>
              <w:numPr>
                <w:ilvl w:val="0"/>
                <w:numId w:val="0"/>
              </w:numPr>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(2)培养学生具备扎实的专业素养、精确计量与计价能力</w:t>
            </w:r>
          </w:p>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(3)培养学生的精益求精、不断进取的鲁班工匠精神</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(1)深入理解墙、柱面装饰工程的基础理论知识，包括装饰材料的种类、性能、适用范围以及装饰构造的基本知识</w:t>
            </w:r>
          </w:p>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(2)熟悉墙、柱面装饰工程的计量与计价规则，包括工程量的计算规则、清单项目的设置以及计价方法的选择等</w:t>
            </w:r>
          </w:p>
          <w:p>
            <w:pPr>
              <w:pStyle w:val="2"/>
              <w:numPr>
                <w:ilvl w:val="0"/>
                <w:numId w:val="0"/>
              </w:numPr>
              <w:jc w:val="left"/>
              <w:rPr>
                <w:rFonts w:hint="eastAsia" w:ascii="宋体" w:hAnsi="宋体" w:eastAsia="宋体" w:cs="Times New Roman"/>
                <w:kern w:val="2"/>
                <w:sz w:val="24"/>
                <w:szCs w:val="24"/>
                <w:lang w:val="en-US" w:eastAsia="zh-CN" w:bidi="ar-SA"/>
              </w:rPr>
            </w:pPr>
            <w:r>
              <w:rPr>
                <w:rFonts w:hint="eastAsia" w:ascii="宋体" w:hAnsi="宋体" w:eastAsia="宋体" w:cs="Times New Roman"/>
                <w:spacing w:val="10"/>
                <w:kern w:val="0"/>
                <w:sz w:val="21"/>
                <w:szCs w:val="24"/>
                <w:lang w:val="en-US" w:eastAsia="zh-CN" w:bidi="ar-SA"/>
              </w:rPr>
              <w:t>(3)掌握装饰工程施工工艺和技术要求，以及施工过程中的质量控制和验收标准</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(1)精确计算墙、柱面装饰工程的工程量，包括面积、体积、长度等关键参数，确保计量结果的准确性</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(2)根据墙、柱面装饰工程的工程量、材料价格、人工费用、机械设备使用费等因素，合理确定工程的造价</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(3)根据清单计价的基本原理和方法，能够编制准确的工程量清单和计价表</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lang w:val="en-US" w:eastAsia="zh-CN"/>
              </w:rPr>
            </w:pPr>
            <w:r>
              <w:rPr>
                <w:rFonts w:hint="eastAsia"/>
                <w:lang w:val="en-US" w:eastAsia="zh-CN"/>
              </w:rPr>
              <w:t>5</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default"/>
                <w:lang w:val="en-US" w:eastAsia="zh-CN"/>
              </w:rPr>
            </w:pPr>
            <w:r>
              <w:rPr>
                <w:rFonts w:hint="eastAsia"/>
                <w:lang w:val="en-US" w:eastAsia="zh-CN"/>
              </w:rPr>
              <w:t>4</w:t>
            </w:r>
          </w:p>
        </w:tc>
      </w:tr>
      <w:tr>
        <w:tblPrEx>
          <w:tblCellMar>
            <w:top w:w="0" w:type="dxa"/>
            <w:left w:w="0" w:type="dxa"/>
            <w:bottom w:w="0" w:type="dxa"/>
            <w:right w:w="0" w:type="dxa"/>
          </w:tblCellMar>
        </w:tblPrEx>
        <w:trPr>
          <w:trHeight w:val="312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宋体" w:hAnsi="宋体" w:eastAsia="宋体"/>
                <w:lang w:val="en-US" w:eastAsia="zh-CN"/>
              </w:rPr>
            </w:pPr>
            <w:r>
              <w:rPr>
                <w:rFonts w:hint="eastAsia" w:ascii="宋体" w:hAnsi="宋体" w:eastAsia="宋体"/>
                <w:lang w:val="en-US" w:eastAsia="zh-CN"/>
              </w:rPr>
              <w:t>11</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宋体" w:hAnsi="宋体" w:eastAsia="宋体"/>
                <w:lang w:val="en-US" w:eastAsia="zh-CN"/>
              </w:rPr>
            </w:pPr>
            <w:r>
              <w:rPr>
                <w:rFonts w:hint="eastAsia" w:ascii="宋体" w:hAnsi="宋体" w:eastAsia="宋体" w:cs="Times New Roman"/>
                <w:lang w:val="en-US" w:eastAsia="zh-CN"/>
              </w:rPr>
              <w:t>建筑工程计量与计价</w:t>
            </w:r>
            <w:r>
              <w:rPr>
                <w:rFonts w:hint="eastAsia" w:ascii="宋体" w:hAnsi="宋体" w:eastAsia="宋体"/>
                <w:lang w:val="en-US" w:eastAsia="zh-CN"/>
              </w:rPr>
              <w:t>综合应用与案例分析</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w:t>
            </w:r>
            <w:r>
              <w:rPr>
                <w:rFonts w:hint="eastAsia" w:ascii="宋体" w:hAnsi="宋体" w:eastAsia="宋体" w:cs="Times New Roman"/>
                <w:lang w:val="en-US" w:eastAsia="zh-CN"/>
              </w:rPr>
              <w:t>建筑工程计量与计价</w:t>
            </w:r>
            <w:r>
              <w:rPr>
                <w:rFonts w:hint="eastAsia"/>
              </w:rPr>
              <w:t>的综合应用</w:t>
            </w:r>
          </w:p>
          <w:p>
            <w:pPr>
              <w:pStyle w:val="2"/>
              <w:ind w:firstLine="0" w:firstLineChars="0"/>
              <w:jc w:val="left"/>
              <w:rPr>
                <w:rFonts w:hint="eastAsia"/>
              </w:rPr>
            </w:pPr>
            <w:r>
              <w:rPr>
                <w:rFonts w:hint="eastAsia"/>
              </w:rPr>
              <w:t>(2)结合典型的建筑案例，分析</w:t>
            </w:r>
            <w:r>
              <w:rPr>
                <w:rFonts w:hint="eastAsia" w:ascii="宋体" w:hAnsi="宋体" w:eastAsia="宋体" w:cs="Times New Roman"/>
                <w:lang w:val="en-US" w:eastAsia="zh-CN"/>
              </w:rPr>
              <w:t>建筑工程计量与计价</w:t>
            </w:r>
            <w:r>
              <w:rPr>
                <w:rFonts w:hint="eastAsia"/>
              </w:rPr>
              <w:t>的实际应用</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(1)通过</w:t>
            </w:r>
            <w:r>
              <w:rPr>
                <w:rFonts w:hint="eastAsia" w:ascii="宋体" w:hAnsi="宋体" w:eastAsia="宋体" w:cs="Times New Roman"/>
                <w:lang w:val="en-US" w:eastAsia="zh-CN"/>
              </w:rPr>
              <w:t>建筑工程计量与计价</w:t>
            </w:r>
            <w:r>
              <w:rPr>
                <w:rFonts w:hint="eastAsia"/>
              </w:rPr>
              <w:t>综合应用的学习，提升学生的专业素养，使其具备从事建筑设计工作所需的基本技能和知识</w:t>
            </w:r>
          </w:p>
          <w:p>
            <w:pPr>
              <w:pStyle w:val="2"/>
              <w:jc w:val="left"/>
              <w:rPr>
                <w:rFonts w:hint="eastAsia"/>
              </w:rPr>
            </w:pPr>
            <w:r>
              <w:rPr>
                <w:rFonts w:hint="eastAsia"/>
              </w:rPr>
              <w:t>(2)培养他们的创新意识和能力</w:t>
            </w:r>
          </w:p>
          <w:p>
            <w:pPr>
              <w:pStyle w:val="2"/>
              <w:ind w:firstLine="0" w:firstLineChars="0"/>
              <w:jc w:val="left"/>
              <w:rPr>
                <w:rFonts w:hint="eastAsia"/>
              </w:rPr>
            </w:pPr>
            <w:r>
              <w:rPr>
                <w:rFonts w:hint="eastAsia"/>
              </w:rPr>
              <w:t>(3)培养学生的团队协作精神和沟通能力</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(1)掌握</w:t>
            </w:r>
            <w:r>
              <w:rPr>
                <w:rFonts w:hint="eastAsia" w:ascii="宋体" w:hAnsi="宋体" w:eastAsia="宋体" w:cs="Times New Roman"/>
                <w:lang w:val="en-US" w:eastAsia="zh-CN"/>
              </w:rPr>
              <w:t>建筑工程计量与计价</w:t>
            </w:r>
            <w:r>
              <w:rPr>
                <w:rFonts w:hint="eastAsia"/>
              </w:rPr>
              <w:t>基础知识</w:t>
            </w:r>
          </w:p>
          <w:p>
            <w:pPr>
              <w:pStyle w:val="2"/>
              <w:jc w:val="left"/>
              <w:rPr>
                <w:rFonts w:hint="eastAsia"/>
                <w:lang w:eastAsia="zh-CN"/>
              </w:rPr>
            </w:pPr>
            <w:r>
              <w:rPr>
                <w:rFonts w:hint="eastAsia"/>
              </w:rPr>
              <w:t>(2)熟悉</w:t>
            </w:r>
            <w:r>
              <w:rPr>
                <w:rFonts w:hint="eastAsia" w:ascii="宋体" w:hAnsi="宋体" w:eastAsia="宋体" w:cs="Times New Roman"/>
                <w:lang w:val="en-US" w:eastAsia="zh-CN"/>
              </w:rPr>
              <w:t>建筑工程计量与计价</w:t>
            </w:r>
            <w:r>
              <w:rPr>
                <w:rFonts w:hint="eastAsia"/>
              </w:rPr>
              <w:t>的基本流程、相关规范和标准，了解</w:t>
            </w:r>
            <w:r>
              <w:rPr>
                <w:rFonts w:hint="eastAsia"/>
                <w:lang w:val="en-US" w:eastAsia="zh-CN"/>
              </w:rPr>
              <w:t>建模过程中</w:t>
            </w:r>
            <w:r>
              <w:rPr>
                <w:rFonts w:hint="eastAsia"/>
              </w:rPr>
              <w:t>的常见问题和解决方法</w:t>
            </w:r>
          </w:p>
          <w:p>
            <w:pPr>
              <w:pStyle w:val="2"/>
              <w:ind w:firstLine="0" w:firstLineChars="0"/>
              <w:jc w:val="left"/>
              <w:rPr>
                <w:rFonts w:hint="eastAsia"/>
              </w:rPr>
            </w:pPr>
            <w:r>
              <w:rPr>
                <w:rFonts w:hint="eastAsia"/>
              </w:rPr>
              <w:t>(3)掌握</w:t>
            </w:r>
            <w:r>
              <w:rPr>
                <w:rFonts w:hint="eastAsia" w:ascii="宋体" w:hAnsi="宋体" w:eastAsia="宋体" w:cs="Times New Roman"/>
                <w:lang w:val="en-US" w:eastAsia="zh-CN"/>
              </w:rPr>
              <w:t>建筑工程计量与计价</w:t>
            </w:r>
            <w:r>
              <w:rPr>
                <w:rFonts w:hint="eastAsia"/>
              </w:rPr>
              <w:t>综合应用技能</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(1)独立完成建筑物的</w:t>
            </w:r>
            <w:r>
              <w:rPr>
                <w:rFonts w:hint="eastAsia" w:ascii="宋体" w:hAnsi="宋体" w:eastAsia="宋体" w:cs="Times New Roman"/>
                <w:lang w:val="en-US" w:eastAsia="zh-CN"/>
              </w:rPr>
              <w:t>建筑工程计量与计价</w:t>
            </w:r>
            <w:r>
              <w:rPr>
                <w:rFonts w:hint="eastAsia"/>
              </w:rPr>
              <w:t>工作</w:t>
            </w:r>
          </w:p>
          <w:p>
            <w:pPr>
              <w:pStyle w:val="2"/>
              <w:jc w:val="left"/>
              <w:rPr>
                <w:rFonts w:hint="eastAsia"/>
              </w:rPr>
            </w:pPr>
            <w:r>
              <w:rPr>
                <w:rFonts w:hint="eastAsia"/>
              </w:rPr>
              <w:t>(2)分析和解决在</w:t>
            </w:r>
            <w:r>
              <w:rPr>
                <w:rFonts w:hint="eastAsia"/>
                <w:lang w:val="en-US" w:eastAsia="zh-CN"/>
              </w:rPr>
              <w:t>计量、计价过程</w:t>
            </w:r>
            <w:r>
              <w:rPr>
                <w:rFonts w:hint="eastAsia"/>
              </w:rPr>
              <w:t>中遇到的各种问题</w:t>
            </w:r>
          </w:p>
          <w:p>
            <w:pPr>
              <w:pStyle w:val="2"/>
              <w:ind w:firstLine="0" w:firstLineChars="0"/>
              <w:jc w:val="left"/>
              <w:rPr>
                <w:rFonts w:hint="eastAsia"/>
              </w:rPr>
            </w:pPr>
            <w:r>
              <w:rPr>
                <w:rFonts w:hint="eastAsia"/>
              </w:rPr>
              <w:t>(3)将所学的</w:t>
            </w:r>
            <w:r>
              <w:rPr>
                <w:rFonts w:hint="eastAsia"/>
                <w:lang w:val="en-US" w:eastAsia="zh-CN"/>
              </w:rPr>
              <w:t>计量、计价</w:t>
            </w:r>
            <w:r>
              <w:rPr>
                <w:rFonts w:hint="eastAsia"/>
              </w:rPr>
              <w:t>知识和技能应用于实际项目中</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lang w:val="en-US" w:eastAsia="zh-CN"/>
              </w:rPr>
            </w:pPr>
            <w:r>
              <w:rPr>
                <w:rFonts w:hint="eastAsia"/>
                <w:lang w:val="en-US" w:eastAsia="zh-CN"/>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default"/>
                <w:lang w:val="en-US" w:eastAsia="zh-CN"/>
              </w:rPr>
            </w:pPr>
            <w:r>
              <w:rPr>
                <w:rFonts w:hint="eastAsia"/>
                <w:lang w:val="en-US" w:eastAsia="zh-CN"/>
              </w:rPr>
              <w:t>4</w:t>
            </w:r>
          </w:p>
        </w:tc>
      </w:tr>
      <w:tr>
        <w:tblPrEx>
          <w:tblCellMar>
            <w:top w:w="0" w:type="dxa"/>
            <w:left w:w="0" w:type="dxa"/>
            <w:bottom w:w="0" w:type="dxa"/>
            <w:right w:w="0" w:type="dxa"/>
          </w:tblCellMar>
        </w:tblPrEx>
        <w:trPr>
          <w:trHeight w:val="275"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bookmarkStart w:id="13" w:name="_GoBack"/>
            <w:bookmarkEnd w:id="13"/>
          </w:p>
        </w:tc>
        <w:tc>
          <w:tcPr>
            <w:tcW w:w="115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合计</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54</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36</w:t>
            </w:r>
          </w:p>
        </w:tc>
      </w:tr>
    </w:tbl>
    <w:p>
      <w:pPr>
        <w:ind w:firstLine="454"/>
        <w:rPr>
          <w:rFonts w:hint="eastAsia" w:eastAsia="宋体"/>
          <w:lang w:eastAsia="zh-CN"/>
        </w:rPr>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建筑工程计量与计价的基础知识</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(1)建设工程造价的基本概念，包括建设工程造价的定义、含义、分类等</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(2)建设工程造价的组成，包括建筑工程费、设备安装工程费、设备购置费、工器具及生产家具购置费、工程建设其他费用等</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(3)建设工程造价的计算方法，如定额计价法、清单计价法等</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(4)建筑面积的计算方法，包括各层平面面积的计算</w:t>
            </w:r>
          </w:p>
          <w:p>
            <w:pPr>
              <w:pStyle w:val="2"/>
              <w:ind w:firstLine="0" w:firstLineChars="0"/>
              <w:jc w:val="left"/>
              <w:rPr>
                <w:rFonts w:hint="eastAsia"/>
              </w:rPr>
            </w:pP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(1)运用建设工程造价的计算方法和步骤，包括定额计价法、清单计价法等，能够准确地进行造价预算和估算</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(2)分析不同工程项目的造价构成，理解各项费用的含义和计算方法，以及它们在工程造价中的比例和作用</w:t>
            </w:r>
          </w:p>
          <w:p>
            <w:pPr>
              <w:pStyle w:val="2"/>
              <w:jc w:val="left"/>
              <w:rPr>
                <w:rFonts w:hint="eastAsia"/>
              </w:rPr>
            </w:pPr>
            <w:r>
              <w:rPr>
                <w:rFonts w:hint="eastAsia" w:ascii="宋体" w:hAnsi="宋体" w:eastAsia="宋体" w:cs="Times New Roman"/>
                <w:spacing w:val="10"/>
                <w:kern w:val="0"/>
                <w:sz w:val="21"/>
                <w:szCs w:val="24"/>
                <w:lang w:val="en-US" w:eastAsia="zh-CN" w:bidi="ar-SA"/>
              </w:rPr>
              <w:t>(3)根据测量数据和计算规则，精确计算出建筑物的各层面积以及总建筑面积</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ascii="宋体" w:hAnsi="宋体" w:eastAsia="宋体" w:cs="Times New Roman"/>
                <w:spacing w:val="10"/>
                <w:kern w:val="0"/>
                <w:sz w:val="21"/>
                <w:szCs w:val="24"/>
                <w:lang w:val="en-US" w:eastAsia="zh-CN" w:bidi="ar-SA"/>
              </w:rPr>
              <w:t>土石方工程计量与计价</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(1)土石方工程定额工程量计算的基本规则和方法，包括各种土石方工程的计算公式、计算范围、计算单位等</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(2)工程量清单的编制方法，包括清单项目的设置、项目特征的描述、计量单位的确定等</w:t>
            </w:r>
          </w:p>
          <w:p>
            <w:pPr>
              <w:pStyle w:val="2"/>
              <w:ind w:firstLine="0" w:firstLineChars="0"/>
              <w:jc w:val="left"/>
              <w:rPr>
                <w:rFonts w:hint="eastAsia"/>
              </w:rPr>
            </w:pPr>
            <w:r>
              <w:rPr>
                <w:rFonts w:hint="eastAsia" w:ascii="宋体" w:hAnsi="宋体" w:eastAsia="宋体" w:cs="Times New Roman"/>
                <w:spacing w:val="10"/>
                <w:kern w:val="0"/>
                <w:sz w:val="21"/>
                <w:szCs w:val="24"/>
                <w:lang w:val="en-US" w:eastAsia="zh-CN" w:bidi="ar-SA"/>
              </w:rPr>
              <w:t>(3)土石方工程清单工程量计算的标准和规范，了解如何根据设计图纸和工程量清单编制要求</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(1)根据项目设计图纸、地质勘察报告和工程实际情况，合理确定计算范围和计量单位，避免漏项和重复计量</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(2)运用工程量清单报价的编制方法，能够编制出符合规范要求的工程量清单和报价文件</w:t>
            </w:r>
          </w:p>
          <w:p>
            <w:pPr>
              <w:pStyle w:val="2"/>
              <w:ind w:firstLine="0" w:firstLineChars="0"/>
              <w:jc w:val="left"/>
              <w:rPr>
                <w:rFonts w:hint="eastAsia"/>
              </w:rPr>
            </w:pPr>
            <w:r>
              <w:rPr>
                <w:rFonts w:hint="eastAsia" w:ascii="宋体" w:hAnsi="宋体" w:eastAsia="宋体" w:cs="Times New Roman"/>
                <w:spacing w:val="10"/>
                <w:kern w:val="0"/>
                <w:sz w:val="21"/>
                <w:szCs w:val="24"/>
                <w:lang w:val="en-US" w:eastAsia="zh-CN" w:bidi="ar-SA"/>
              </w:rPr>
              <w:t>(3)利用数据分析工具和方法，对土石方工程计量与计价过程中的数据进行处理和分析</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12"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cs="Times New Roman"/>
                <w:spacing w:val="10"/>
                <w:kern w:val="0"/>
                <w:sz w:val="21"/>
                <w:szCs w:val="24"/>
                <w:lang w:val="en-US" w:eastAsia="zh-CN" w:bidi="ar-SA"/>
              </w:rPr>
              <w:t>桩基工程计量与计价</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r>
              <w:rPr>
                <w:rFonts w:hint="eastAsia" w:ascii="宋体" w:hAnsi="宋体" w:eastAsia="宋体"/>
              </w:rPr>
              <w:t>(1)</w:t>
            </w:r>
            <w:r>
              <w:rPr>
                <w:rFonts w:hint="eastAsia" w:ascii="宋体" w:hAnsi="宋体" w:eastAsia="宋体"/>
                <w:lang w:val="en-US" w:eastAsia="zh-CN"/>
              </w:rPr>
              <w:t>桩基工程在建筑工程中的应用，以及其在提高建筑稳定性和承载能力方面的作用</w:t>
            </w:r>
          </w:p>
          <w:p>
            <w:pPr>
              <w:pStyle w:val="2"/>
              <w:jc w:val="left"/>
              <w:rPr>
                <w:rFonts w:hint="eastAsia" w:ascii="宋体" w:hAnsi="宋体" w:eastAsia="宋体"/>
                <w:lang w:eastAsia="zh-CN"/>
              </w:rPr>
            </w:pPr>
            <w:r>
              <w:rPr>
                <w:rFonts w:hint="eastAsia" w:ascii="宋体" w:hAnsi="宋体" w:eastAsia="宋体"/>
              </w:rPr>
              <w:t>(2)</w:t>
            </w:r>
            <w:r>
              <w:rPr>
                <w:rFonts w:hint="eastAsia" w:ascii="宋体" w:hAnsi="宋体" w:eastAsia="宋体"/>
                <w:lang w:val="en-US" w:eastAsia="zh-CN"/>
              </w:rPr>
              <w:t>桩基工程量的计算规则和方法，包括各种桩基类型（如钻孔桩、挖孔桩、沉管桩等）的工程量计算规则</w:t>
            </w:r>
          </w:p>
          <w:p>
            <w:pPr>
              <w:pStyle w:val="2"/>
              <w:ind w:firstLine="0" w:firstLineChars="0"/>
              <w:jc w:val="left"/>
              <w:rPr>
                <w:rFonts w:hint="eastAsia"/>
              </w:rPr>
            </w:pPr>
            <w:r>
              <w:rPr>
                <w:rFonts w:hint="eastAsia" w:ascii="宋体" w:hAnsi="宋体" w:eastAsia="宋体"/>
              </w:rPr>
              <w:t>(3)</w:t>
            </w:r>
            <w:r>
              <w:rPr>
                <w:rFonts w:hint="eastAsia" w:ascii="宋体" w:hAnsi="宋体" w:eastAsia="宋体"/>
                <w:lang w:val="en-US" w:eastAsia="zh-CN"/>
              </w:rPr>
              <w:t>清单计价和定额计价的差异，能够根据项目实际情况选择合适的计价方式</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ascii="宋体" w:hAnsi="宋体" w:eastAsia="宋体"/>
              </w:rPr>
            </w:pPr>
            <w:r>
              <w:rPr>
                <w:rFonts w:hint="eastAsia" w:ascii="宋体" w:hAnsi="宋体" w:eastAsia="宋体"/>
              </w:rPr>
              <w:t>(1)</w:t>
            </w:r>
            <w:r>
              <w:rPr>
                <w:rFonts w:hint="eastAsia" w:ascii="宋体" w:hAnsi="宋体" w:eastAsia="宋体"/>
                <w:lang w:val="en-US" w:eastAsia="zh-CN"/>
              </w:rPr>
              <w:t>桩基工程量的计算规则和方法，包括各类桩基（如钻孔桩、挖孔桩、沉管桩等）的工程量计算</w:t>
            </w:r>
          </w:p>
          <w:p>
            <w:pPr>
              <w:pStyle w:val="2"/>
              <w:jc w:val="left"/>
              <w:rPr>
                <w:rFonts w:hint="eastAsia" w:ascii="宋体" w:hAnsi="宋体" w:eastAsia="宋体"/>
              </w:rPr>
            </w:pPr>
            <w:r>
              <w:rPr>
                <w:rFonts w:hint="eastAsia" w:ascii="宋体" w:hAnsi="宋体" w:eastAsia="宋体"/>
              </w:rPr>
              <w:t>(3)</w:t>
            </w:r>
            <w:r>
              <w:rPr>
                <w:rFonts w:hint="eastAsia" w:ascii="宋体" w:hAnsi="宋体" w:eastAsia="宋体"/>
                <w:lang w:val="en-US" w:eastAsia="zh-CN"/>
              </w:rPr>
              <w:t>根据设计图纸、地质勘察报告以及实际施工情况，准确地计算出桩基工程的工程量，确保数据的准确性和可靠性</w:t>
            </w:r>
          </w:p>
          <w:p>
            <w:pPr>
              <w:pStyle w:val="2"/>
              <w:ind w:firstLine="0" w:firstLineChars="0"/>
              <w:jc w:val="left"/>
              <w:rPr>
                <w:rFonts w:hint="eastAsia"/>
              </w:rPr>
            </w:pPr>
            <w:r>
              <w:rPr>
                <w:rFonts w:hint="eastAsia" w:ascii="宋体" w:hAnsi="宋体" w:eastAsia="宋体"/>
                <w:lang w:val="en-US" w:eastAsia="zh-CN"/>
              </w:rPr>
              <w:t>(4)准确计算桩基工程的人工费、材料费、机械费、管理费、利润等费用，并编制出符合规范要求的工程量清单和报价文件</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12"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砌筑工程计量与计价</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left"/>
              <w:rPr>
                <w:rFonts w:hint="eastAsia" w:ascii="宋体" w:hAnsi="宋体" w:eastAsia="宋体"/>
              </w:rPr>
            </w:pPr>
            <w:r>
              <w:rPr>
                <w:rFonts w:hint="eastAsia" w:ascii="宋体" w:hAnsi="宋体" w:eastAsia="宋体"/>
              </w:rPr>
              <w:t>(1)</w:t>
            </w:r>
            <w:r>
              <w:rPr>
                <w:rFonts w:hint="eastAsia" w:ascii="宋体" w:hAnsi="宋体" w:eastAsia="宋体"/>
                <w:lang w:val="en-US" w:eastAsia="zh-CN"/>
              </w:rPr>
              <w:t>定额的查找方法，了解定额的组成和规则，并能够在实际工程中准确应用定额</w:t>
            </w:r>
          </w:p>
          <w:p>
            <w:pPr>
              <w:pStyle w:val="2"/>
              <w:ind w:firstLine="0" w:firstLineChars="0"/>
              <w:jc w:val="left"/>
              <w:rPr>
                <w:rFonts w:hint="default" w:ascii="宋体" w:hAnsi="宋体" w:eastAsia="宋体"/>
                <w:lang w:val="en-US" w:eastAsia="zh-CN"/>
              </w:rPr>
            </w:pPr>
            <w:r>
              <w:rPr>
                <w:rFonts w:hint="eastAsia" w:ascii="宋体" w:hAnsi="宋体" w:eastAsia="宋体"/>
              </w:rPr>
              <w:t>(2)</w:t>
            </w:r>
            <w:r>
              <w:rPr>
                <w:rFonts w:hint="eastAsia" w:ascii="宋体" w:hAnsi="宋体" w:eastAsia="宋体"/>
                <w:lang w:val="en-US" w:eastAsia="zh-CN"/>
              </w:rPr>
              <w:t>砌筑工程中各种工程量（如砖、石头、水泥、沙子等材料的消耗量，以及砌筑体积、砌筑面积等）的计算方法</w:t>
            </w:r>
          </w:p>
          <w:p>
            <w:pPr>
              <w:pStyle w:val="2"/>
              <w:ind w:firstLine="0" w:firstLineChars="0"/>
              <w:jc w:val="left"/>
              <w:rPr>
                <w:rFonts w:hint="eastAsia"/>
              </w:rPr>
            </w:pPr>
            <w:r>
              <w:rPr>
                <w:rFonts w:hint="eastAsia" w:ascii="宋体" w:hAnsi="宋体" w:eastAsia="宋体"/>
              </w:rPr>
              <w:t>(3)</w:t>
            </w:r>
            <w:r>
              <w:rPr>
                <w:rFonts w:hint="eastAsia" w:ascii="宋体" w:hAnsi="宋体" w:eastAsia="宋体"/>
                <w:lang w:val="en-US" w:eastAsia="zh-CN"/>
              </w:rPr>
              <w:t>砌筑工程计价的基本原理和方法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left"/>
              <w:rPr>
                <w:rFonts w:hint="eastAsia" w:ascii="宋体" w:hAnsi="宋体" w:eastAsia="宋体"/>
                <w:lang w:val="en-US" w:eastAsia="zh-CN"/>
              </w:rPr>
            </w:pPr>
            <w:r>
              <w:rPr>
                <w:rFonts w:hint="eastAsia" w:ascii="宋体" w:hAnsi="宋体" w:eastAsia="宋体"/>
                <w:lang w:val="en-US" w:eastAsia="zh-CN"/>
              </w:rPr>
              <w:t>(1)准确理解砌筑工程图纸，包括平面图、立面图、剖面图等，并能够根据图纸准确计算出砌筑工程的各项工程量</w:t>
            </w:r>
          </w:p>
          <w:p>
            <w:pPr>
              <w:pStyle w:val="2"/>
              <w:ind w:firstLine="0" w:firstLineChars="0"/>
              <w:jc w:val="left"/>
              <w:rPr>
                <w:rFonts w:hint="eastAsia" w:ascii="宋体" w:hAnsi="宋体" w:eastAsia="宋体"/>
                <w:lang w:val="en-US" w:eastAsia="zh-CN"/>
              </w:rPr>
            </w:pPr>
            <w:r>
              <w:rPr>
                <w:rFonts w:hint="eastAsia" w:ascii="宋体" w:hAnsi="宋体" w:eastAsia="宋体"/>
                <w:lang w:val="en-US" w:eastAsia="zh-CN"/>
              </w:rPr>
              <w:t>(2)实际工程中准确应用定额，根据工程实际情况进行合理的定额计算</w:t>
            </w:r>
          </w:p>
          <w:p>
            <w:pPr>
              <w:pStyle w:val="2"/>
              <w:ind w:firstLine="0" w:firstLineChars="0"/>
              <w:jc w:val="left"/>
              <w:rPr>
                <w:rFonts w:hint="eastAsia"/>
              </w:rPr>
            </w:pPr>
            <w:r>
              <w:rPr>
                <w:rFonts w:hint="eastAsia" w:ascii="宋体" w:hAnsi="宋体" w:eastAsia="宋体"/>
                <w:lang w:val="en-US" w:eastAsia="zh-CN"/>
              </w:rPr>
              <w:t>(3)根据工程量、材料价格、人工费用等因素进行准确的计价核算</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混凝土钢筋工程计量与计价</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(1)不同混凝土类型（如普通混凝土、高性能混凝土等）的配合比和强度要求，以及钢筋的材质、直径、长度和连接方式等</w:t>
            </w:r>
          </w:p>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(2)混凝土钢筋工程计量与计价的基本规则和流程</w:t>
            </w:r>
          </w:p>
          <w:p>
            <w:pPr>
              <w:pStyle w:val="2"/>
              <w:jc w:val="left"/>
              <w:rPr>
                <w:rFonts w:hint="eastAsia"/>
              </w:rPr>
            </w:pPr>
            <w:r>
              <w:rPr>
                <w:rFonts w:hint="eastAsia" w:ascii="宋体" w:hAnsi="宋体" w:eastAsia="宋体" w:cs="Times New Roman"/>
                <w:spacing w:val="10"/>
                <w:kern w:val="0"/>
                <w:sz w:val="21"/>
                <w:szCs w:val="24"/>
                <w:lang w:val="en-US" w:eastAsia="zh-CN" w:bidi="ar-SA"/>
              </w:rPr>
              <w:t>(3)混凝土钢筋工程测量的基本方法和技巧</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(1)准确解读混凝土钢筋施工图纸，理解图纸中的符号、标注和说明</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(2)准确应用定额进行工程量的计算和计价，包括人工费、材料费、机械费等各项费用的计算</w:t>
            </w:r>
          </w:p>
          <w:p>
            <w:pPr>
              <w:keepNext w:val="0"/>
              <w:keepLines w:val="0"/>
              <w:widowControl/>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(3)编制完整的工程量清单和计价文件，确保文件的准确性和规范性</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门窗工程计量与计价</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(1)门窗工程的基本理论知识，包括门窗的类型、材质、规格、制作工艺等</w:t>
            </w:r>
          </w:p>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(2)门窗工程所使用的各种材料，包括木材、金属、玻璃等</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(3门窗工程的施工技术，包括安装、调试、验收等</w:t>
            </w:r>
          </w:p>
          <w:p>
            <w:pPr>
              <w:pStyle w:val="2"/>
              <w:jc w:val="left"/>
              <w:rPr>
                <w:rFonts w:hint="eastAsia" w:ascii="宋体" w:hAnsi="宋体" w:eastAsia="宋体" w:cs="Times New Roman"/>
                <w:spacing w:val="10"/>
                <w:kern w:val="0"/>
                <w:sz w:val="21"/>
                <w:szCs w:val="24"/>
                <w:lang w:val="en-US" w:eastAsia="zh-CN" w:bidi="ar-SA"/>
              </w:rPr>
            </w:pPr>
          </w:p>
          <w:p>
            <w:pPr>
              <w:pStyle w:val="2"/>
              <w:numPr>
                <w:ilvl w:val="0"/>
                <w:numId w:val="0"/>
              </w:numPr>
              <w:ind w:left="0" w:leftChars="0" w:firstLine="0" w:firstLineChars="0"/>
              <w:jc w:val="left"/>
              <w:rPr>
                <w:rFonts w:hint="eastAsia"/>
              </w:rPr>
            </w:pP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(1)准确理解设计图纸和工程实际情况，运用正确的计算方法和工具，准确计算出门窗的数量、面积、长度等参数</w:t>
            </w:r>
          </w:p>
          <w:p>
            <w:pPr>
              <w:keepNext w:val="0"/>
              <w:keepLines w:val="0"/>
              <w:widowControl/>
              <w:suppressLineNumbers w:val="0"/>
              <w:ind w:left="0" w:leftChars="0" w:firstLine="0" w:firstLineChars="0"/>
              <w:jc w:val="both"/>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(2)根据门窗工程的实际情况，结合市场价格、材料费用、人工费用、机械使用费用等因素，合理确定门窗的价格</w:t>
            </w:r>
          </w:p>
          <w:p>
            <w:pPr>
              <w:keepNext w:val="0"/>
              <w:keepLines w:val="0"/>
              <w:widowControl/>
              <w:suppressLineNumbers w:val="0"/>
              <w:ind w:left="0" w:leftChars="0" w:firstLine="0" w:firstLineChars="0"/>
              <w:jc w:val="both"/>
              <w:rPr>
                <w:rFonts w:hint="eastAsia"/>
              </w:rPr>
            </w:pPr>
            <w:r>
              <w:rPr>
                <w:rFonts w:hint="eastAsia" w:ascii="宋体" w:hAnsi="宋体" w:eastAsia="宋体" w:cs="Times New Roman"/>
                <w:spacing w:val="10"/>
                <w:kern w:val="0"/>
                <w:sz w:val="21"/>
                <w:szCs w:val="24"/>
                <w:lang w:val="en-US" w:eastAsia="zh-CN" w:bidi="ar-SA"/>
              </w:rPr>
              <w:t>(3)准确解读门窗工程的设计图纸，理解图纸中的符号、标注和说明，从而准确获取门窗的尺寸、数量、类型等信息</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rPr>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rPr>
            </w:pPr>
            <w:r>
              <w:rPr>
                <w:rFonts w:hint="eastAsia"/>
                <w:lang w:val="en-US" w:eastAsia="zh-CN"/>
              </w:rPr>
              <w:t>屋面及防水工程计量与计价</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(1)屋面及防水工程的基本概念、类型、结构特点等基础知识</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(2)不同屋面类型（如坡屋面、平屋面、曲面屋面等）的特点、适用范围和施工要求</w:t>
            </w:r>
          </w:p>
          <w:p>
            <w:pPr>
              <w:keepNext w:val="0"/>
              <w:keepLines w:val="0"/>
              <w:widowControl/>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(3)屋面及防水工程的计量与计价规则</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(1)准确理解和解读设计图纸、施工方案和合同要求，利用专业的测量工具和方法</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(2)精确计算屋面及防水工程的工程量，包括面积、体积、长度等关键参数</w:t>
            </w:r>
          </w:p>
          <w:p>
            <w:pPr>
              <w:keepNext w:val="0"/>
              <w:keepLines w:val="0"/>
              <w:widowControl/>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(3)根据设计图纸、施工方案和清单计算规范，准确编制屋面及防水工程的工程量清单</w:t>
            </w: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ascii="宋体" w:hAnsi="宋体" w:eastAsia="宋体"/>
                <w:lang w:val="en-US" w:eastAsia="zh-CN"/>
              </w:rPr>
              <w:t>保温、隔热、防腐工程计量与计价</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(1)保温、隔热、防腐工程的基本概念、原理、工程特点等基础知识</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(2)保温、隔热、防腐工程的施工技术和质量控制方法</w:t>
            </w:r>
          </w:p>
          <w:p>
            <w:pPr>
              <w:keepNext w:val="0"/>
              <w:keepLines w:val="0"/>
              <w:widowControl/>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(3)保温、隔热、防腐工程的计量与计价规则</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(1)准确理解并解读设计图纸、施工方案和工程量清单等文件，熟练掌握各种计量方法，准确计算保温、隔热、防腐工程的工程量</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(2)根据工程实际情况，结合市场价格、材料费用、人工费用、机械设备使用费等因素，合理确定保温、隔热、防腐工程的造价</w:t>
            </w:r>
          </w:p>
          <w:p>
            <w:pPr>
              <w:keepNext w:val="0"/>
              <w:keepLines w:val="0"/>
              <w:widowControl/>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(3)将理论知识与实际应用相结合，解决工程实际问题，提高工程质量和效率</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ascii="宋体" w:hAnsi="宋体" w:eastAsia="宋体" w:cs="Times New Roman"/>
                <w:spacing w:val="10"/>
                <w:kern w:val="0"/>
                <w:sz w:val="21"/>
                <w:szCs w:val="24"/>
                <w:lang w:val="en-US" w:eastAsia="zh-CN" w:bidi="ar-SA"/>
              </w:rPr>
            </w:pPr>
            <w:r>
              <w:rPr>
                <w:rFonts w:hint="eastAsia"/>
                <w:lang w:val="en-US" w:eastAsia="zh-CN"/>
              </w:rPr>
              <w:t>9</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cente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楼地面、天棚工程计量与计价</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(1)不同材料（如石材、瓷砖、木地板、涂料等）的性能特点、适用范围和施工方法</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(2)天棚的分类（如吊顶、抹灰天棚等）以及各自的构造特点</w:t>
            </w:r>
          </w:p>
          <w:p>
            <w:pPr>
              <w:keepNext w:val="0"/>
              <w:keepLines w:val="0"/>
              <w:widowControl/>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(3)楼地面、天棚工程的计量与计价规则，包括工程量的计算规则、清单项目的设置、定额子目的选择以及综合单价的确定等</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(1)准确理解并解读楼地面、天棚工程的设计图纸、施工方案和工程量清单，熟悉各种工程量的计算规则和方法</w:t>
            </w:r>
          </w:p>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(2)根据楼地面、天棚工程的工程量、材料价格、人工费用、机械设备使用费等因素，合理确定工程的造价</w:t>
            </w:r>
          </w:p>
          <w:p>
            <w:pPr>
              <w:pStyle w:val="2"/>
              <w:numPr>
                <w:ilvl w:val="0"/>
                <w:numId w:val="0"/>
              </w:numPr>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(3)精确计算楼地面、天棚工程的工程量，包括面积、体积、长度等关键参数，确保计量结果的准确性</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eastAsia="zh-CN"/>
              </w:rPr>
            </w:pPr>
            <w:r>
              <w:rPr>
                <w:rFonts w:hint="eastAsia"/>
                <w:lang w:val="en-US" w:eastAsia="zh-CN"/>
              </w:rPr>
              <w:t>10</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cente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墙、柱面装饰工程计量与计价</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(1)墙、柱面装饰工程的基础理论知识，包括装饰材料的种类、性能、适用范围以及装饰构造的基本知识</w:t>
            </w:r>
          </w:p>
          <w:p>
            <w:pPr>
              <w:pStyle w:val="2"/>
              <w:numPr>
                <w:ilvl w:val="0"/>
                <w:numId w:val="0"/>
              </w:numPr>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(2)墙、柱面装饰工程的计量与计价规则，包括工程量的计算规则、清单项目的设置以及计价方法的选择等</w:t>
            </w:r>
          </w:p>
          <w:p>
            <w:pPr>
              <w:pStyle w:val="2"/>
              <w:numPr>
                <w:ilvl w:val="0"/>
                <w:numId w:val="0"/>
              </w:numPr>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(3)装饰工程施工工艺和技术要求，以及施工过程中的质量控制和验收标准</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(1)精确计算墙、柱面装饰工程的工程量，包括面积、体积、长度等关键参数，确保计量结果的准确性</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(2)根据墙、柱面装饰工程的工程量、材料价格、人工费用、机械设备使用费等因素，合理确定工程的造价</w:t>
            </w:r>
          </w:p>
          <w:p>
            <w:pPr>
              <w:keepNext w:val="0"/>
              <w:keepLines w:val="0"/>
              <w:widowControl/>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(3)根据清单计价的基本原理和方法，能够编制准确的工程量清单和计价表</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eastAsia="zh-CN"/>
              </w:rPr>
            </w:pPr>
            <w:r>
              <w:rPr>
                <w:rFonts w:hint="eastAsia"/>
                <w:lang w:val="en-US" w:eastAsia="zh-CN"/>
              </w:rPr>
              <w:t>11</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rPr>
            </w:pPr>
            <w:r>
              <w:rPr>
                <w:rFonts w:hint="eastAsia" w:ascii="宋体" w:hAnsi="宋体" w:eastAsia="宋体" w:cs="Times New Roman"/>
                <w:lang w:val="en-US" w:eastAsia="zh-CN"/>
              </w:rPr>
              <w:t>建筑工程计量与计价</w:t>
            </w:r>
            <w:r>
              <w:rPr>
                <w:rFonts w:hint="eastAsia" w:ascii="宋体" w:hAnsi="宋体" w:eastAsia="宋体"/>
                <w:lang w:val="en-US" w:eastAsia="zh-CN"/>
              </w:rPr>
              <w:t>综合应用与案例分析</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w:t>
            </w:r>
            <w:r>
              <w:rPr>
                <w:rFonts w:hint="eastAsia" w:ascii="宋体" w:hAnsi="宋体" w:eastAsia="宋体" w:cs="Times New Roman"/>
                <w:lang w:val="en-US" w:eastAsia="zh-CN"/>
              </w:rPr>
              <w:t>建筑工程计量与计价</w:t>
            </w:r>
            <w:r>
              <w:rPr>
                <w:rFonts w:hint="eastAsia"/>
              </w:rPr>
              <w:t>基础知识</w:t>
            </w:r>
          </w:p>
          <w:p>
            <w:pPr>
              <w:pStyle w:val="2"/>
              <w:jc w:val="left"/>
              <w:rPr>
                <w:rFonts w:hint="eastAsia"/>
                <w:lang w:eastAsia="zh-CN"/>
              </w:rPr>
            </w:pPr>
            <w:r>
              <w:rPr>
                <w:rFonts w:hint="eastAsia"/>
              </w:rPr>
              <w:t>(2)</w:t>
            </w:r>
            <w:r>
              <w:rPr>
                <w:rFonts w:hint="eastAsia" w:ascii="宋体" w:hAnsi="宋体" w:eastAsia="宋体" w:cs="Times New Roman"/>
                <w:lang w:val="en-US" w:eastAsia="zh-CN"/>
              </w:rPr>
              <w:t>建筑工程计量与计价</w:t>
            </w:r>
            <w:r>
              <w:rPr>
                <w:rFonts w:hint="eastAsia"/>
              </w:rPr>
              <w:t>的基本流程、相关规范和标准，了解</w:t>
            </w:r>
            <w:r>
              <w:rPr>
                <w:rFonts w:hint="eastAsia"/>
                <w:lang w:val="en-US" w:eastAsia="zh-CN"/>
              </w:rPr>
              <w:t>建模过程中</w:t>
            </w:r>
            <w:r>
              <w:rPr>
                <w:rFonts w:hint="eastAsia"/>
              </w:rPr>
              <w:t>的常见问题和解决方法</w:t>
            </w:r>
          </w:p>
          <w:p>
            <w:pPr>
              <w:pStyle w:val="2"/>
              <w:ind w:firstLine="0" w:firstLineChars="0"/>
              <w:jc w:val="left"/>
              <w:rPr>
                <w:rFonts w:hint="eastAsia"/>
              </w:rPr>
            </w:pPr>
            <w:r>
              <w:rPr>
                <w:rFonts w:hint="eastAsia"/>
              </w:rPr>
              <w:t>(3)</w:t>
            </w:r>
            <w:r>
              <w:rPr>
                <w:rFonts w:hint="eastAsia" w:ascii="宋体" w:hAnsi="宋体" w:eastAsia="宋体" w:cs="Times New Roman"/>
                <w:lang w:val="en-US" w:eastAsia="zh-CN"/>
              </w:rPr>
              <w:t>建筑工程计量与计价</w:t>
            </w:r>
            <w:r>
              <w:rPr>
                <w:rFonts w:hint="eastAsia"/>
              </w:rPr>
              <w:t>综合应用技能</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(1)独立完成建筑物的</w:t>
            </w:r>
            <w:r>
              <w:rPr>
                <w:rFonts w:hint="eastAsia" w:ascii="宋体" w:hAnsi="宋体" w:eastAsia="宋体" w:cs="Times New Roman"/>
                <w:lang w:val="en-US" w:eastAsia="zh-CN"/>
              </w:rPr>
              <w:t>建筑工程计量与计价</w:t>
            </w:r>
            <w:r>
              <w:rPr>
                <w:rFonts w:hint="eastAsia"/>
              </w:rPr>
              <w:t>工作</w:t>
            </w:r>
          </w:p>
          <w:p>
            <w:pPr>
              <w:pStyle w:val="2"/>
              <w:jc w:val="left"/>
              <w:rPr>
                <w:rFonts w:hint="eastAsia"/>
              </w:rPr>
            </w:pPr>
            <w:r>
              <w:rPr>
                <w:rFonts w:hint="eastAsia"/>
              </w:rPr>
              <w:t>(2)分析和解决在</w:t>
            </w:r>
            <w:r>
              <w:rPr>
                <w:rFonts w:hint="eastAsia"/>
                <w:lang w:val="en-US" w:eastAsia="zh-CN"/>
              </w:rPr>
              <w:t>计量、计价过程</w:t>
            </w:r>
            <w:r>
              <w:rPr>
                <w:rFonts w:hint="eastAsia"/>
              </w:rPr>
              <w:t>中遇到的各种问题</w:t>
            </w:r>
          </w:p>
          <w:p>
            <w:pPr>
              <w:pStyle w:val="2"/>
              <w:ind w:firstLine="0" w:firstLineChars="0"/>
              <w:jc w:val="left"/>
              <w:rPr>
                <w:rFonts w:hint="eastAsia"/>
              </w:rPr>
            </w:pPr>
            <w:r>
              <w:rPr>
                <w:rFonts w:hint="eastAsia"/>
              </w:rPr>
              <w:t>(3)将所学的</w:t>
            </w:r>
            <w:r>
              <w:rPr>
                <w:rFonts w:hint="eastAsia"/>
                <w:lang w:val="en-US" w:eastAsia="zh-CN"/>
              </w:rPr>
              <w:t>计量、计价</w:t>
            </w:r>
            <w:r>
              <w:rPr>
                <w:rFonts w:hint="eastAsia"/>
              </w:rPr>
              <w:t>知识和技能应用于实际项目中</w:t>
            </w: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ind w:firstLine="454"/>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选用“</w:t>
      </w:r>
      <w:r>
        <w:rPr>
          <w:rFonts w:hint="eastAsia"/>
          <w:color w:val="000000" w:themeColor="text1"/>
          <w14:textFill>
            <w14:solidFill>
              <w14:schemeClr w14:val="tx1"/>
            </w14:solidFill>
          </w14:textFill>
        </w:rPr>
        <w:t>十</w:t>
      </w:r>
      <w:r>
        <w:rPr>
          <w:rFonts w:hint="eastAsia"/>
          <w:color w:val="000000" w:themeColor="text1"/>
          <w:lang w:val="en-US" w:eastAsia="zh-CN"/>
          <w14:textFill>
            <w14:solidFill>
              <w14:schemeClr w14:val="tx1"/>
            </w14:solidFill>
          </w14:textFill>
        </w:rPr>
        <w:t>四</w:t>
      </w:r>
      <w:r>
        <w:rPr>
          <w:rFonts w:hint="eastAsia"/>
          <w:color w:val="000000" w:themeColor="text1"/>
          <w14:textFill>
            <w14:solidFill>
              <w14:schemeClr w14:val="tx1"/>
            </w14:solidFill>
          </w14:textFill>
        </w:rPr>
        <w:t xml:space="preserve">五”职业教育国家规划教材 </w:t>
      </w:r>
      <w:r>
        <w:rPr>
          <w:rFonts w:hint="eastAsia"/>
          <w:color w:val="000000" w:themeColor="text1"/>
          <w:lang w:val="en-US" w:eastAsia="zh-CN"/>
          <w14:textFill>
            <w14:solidFill>
              <w14:schemeClr w14:val="tx1"/>
            </w14:solidFill>
          </w14:textFill>
        </w:rPr>
        <w:t>杨建林、王慧萍</w:t>
      </w:r>
      <w:r>
        <w:rPr>
          <w:rFonts w:hint="eastAsia"/>
          <w:color w:val="000000" w:themeColor="text1"/>
          <w14:textFill>
            <w14:solidFill>
              <w14:schemeClr w14:val="tx1"/>
            </w14:solidFill>
          </w14:textFill>
        </w:rPr>
        <w:t xml:space="preserve">编. </w:t>
      </w:r>
      <w:r>
        <w:rPr>
          <w:rFonts w:hint="eastAsia"/>
          <w:color w:val="000000" w:themeColor="text1"/>
          <w:lang w:val="en-US" w:eastAsia="zh-CN"/>
          <w14:textFill>
            <w14:solidFill>
              <w14:schemeClr w14:val="tx1"/>
            </w14:solidFill>
          </w14:textFill>
        </w:rPr>
        <w:t>建筑工程计量与计价</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北京</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北京</w:t>
      </w:r>
      <w:r>
        <w:rPr>
          <w:rFonts w:hint="eastAsia"/>
          <w:color w:val="000000" w:themeColor="text1"/>
          <w14:textFill>
            <w14:solidFill>
              <w14:schemeClr w14:val="tx1"/>
            </w14:solidFill>
          </w14:textFill>
        </w:rPr>
        <w:t>大学出版社, 202</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.0</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 以</w:t>
      </w:r>
      <w:r>
        <w:rPr>
          <w:rFonts w:hint="eastAsia"/>
          <w:lang w:val="en-US" w:eastAsia="zh-CN"/>
        </w:rPr>
        <w:t>软件</w:t>
      </w:r>
      <w:r>
        <w:rPr>
          <w:rFonts w:hint="eastAsia"/>
        </w:rPr>
        <w:t>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numPr>
          <w:ilvl w:val="0"/>
          <w:numId w:val="2"/>
        </w:numPr>
        <w:ind w:firstLine="454"/>
        <w:rPr>
          <w:rFonts w:hint="default"/>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中国大学 MOOC：</w:t>
      </w:r>
      <w:r>
        <w:rPr>
          <w:rFonts w:hint="eastAsia" w:ascii="宋体" w:hAnsi="宋体" w:eastAsia="宋体" w:cs="Times New Roman"/>
          <w:lang w:val="en-US" w:eastAsia="zh-CN"/>
        </w:rPr>
        <w:t>建筑工程计量与计价  职业教育课程</w:t>
      </w:r>
    </w:p>
    <w:p>
      <w:pPr>
        <w:numPr>
          <w:ilvl w:val="0"/>
          <w:numId w:val="0"/>
        </w:numPr>
        <w:ind w:firstLine="456" w:firstLineChars="20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fldChar w:fldCharType="begin"/>
      </w:r>
      <w:r>
        <w:rPr>
          <w:rFonts w:hint="eastAsia" w:ascii="宋体" w:hAnsi="宋体" w:eastAsia="宋体"/>
          <w:color w:val="000000" w:themeColor="text1"/>
          <w14:textFill>
            <w14:solidFill>
              <w14:schemeClr w14:val="tx1"/>
            </w14:solidFill>
          </w14:textFill>
        </w:rPr>
        <w:instrText xml:space="preserve"> HYPERLINK "https://www.icourse163.org/course/XZYEDU-1002998010" </w:instrText>
      </w:r>
      <w:r>
        <w:rPr>
          <w:rFonts w:hint="eastAsia" w:ascii="宋体" w:hAnsi="宋体" w:eastAsia="宋体"/>
          <w:color w:val="000000" w:themeColor="text1"/>
          <w14:textFill>
            <w14:solidFill>
              <w14:schemeClr w14:val="tx1"/>
            </w14:solidFill>
          </w14:textFill>
        </w:rPr>
        <w:fldChar w:fldCharType="separate"/>
      </w:r>
      <w:r>
        <w:rPr>
          <w:rFonts w:hint="eastAsia" w:ascii="宋体" w:hAnsi="宋体" w:eastAsia="宋体"/>
          <w:color w:val="000000" w:themeColor="text1"/>
          <w14:textFill>
            <w14:solidFill>
              <w14:schemeClr w14:val="tx1"/>
            </w14:solidFill>
          </w14:textFill>
        </w:rPr>
        <w:t>https://www.icourse163.org/course/XZYEDU-1002998010</w:t>
      </w:r>
      <w:r>
        <w:rPr>
          <w:rFonts w:hint="eastAsia" w:ascii="宋体" w:hAnsi="宋体" w:eastAsia="宋体"/>
          <w:color w:val="000000" w:themeColor="text1"/>
          <w14:textFill>
            <w14:solidFill>
              <w14:schemeClr w14:val="tx1"/>
            </w14:solidFill>
          </w14:textFill>
        </w:rPr>
        <w:fldChar w:fldCharType="end"/>
      </w:r>
    </w:p>
    <w:p>
      <w:pPr>
        <w:ind w:firstLine="454"/>
        <w:rPr>
          <w:rFonts w:hint="default"/>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2.中国大学 MOOC：</w:t>
      </w:r>
      <w:r>
        <w:rPr>
          <w:rFonts w:hint="eastAsia" w:ascii="宋体" w:hAnsi="宋体" w:eastAsia="宋体" w:cs="Times New Roman"/>
          <w:lang w:val="en-US" w:eastAsia="zh-CN"/>
        </w:rPr>
        <w:t>建筑工程计量与计价</w:t>
      </w:r>
      <w:r>
        <w:rPr>
          <w:rFonts w:hint="eastAsia"/>
          <w:color w:val="000000" w:themeColor="text1"/>
          <w:lang w:val="en-US" w:eastAsia="zh-CN"/>
          <w14:textFill>
            <w14:solidFill>
              <w14:schemeClr w14:val="tx1"/>
            </w14:solidFill>
          </w14:textFill>
        </w:rPr>
        <w:t xml:space="preserve">   国家精品课</w:t>
      </w:r>
    </w:p>
    <w:p>
      <w:pPr>
        <w:numPr>
          <w:ilvl w:val="0"/>
          <w:numId w:val="0"/>
        </w:numPr>
        <w:ind w:firstLine="456" w:firstLineChars="200"/>
        <w:rPr>
          <w:rFonts w:hint="eastAsia" w:ascii="宋体" w:hAnsi="宋体" w:eastAsia="宋体"/>
          <w:color w:val="000000" w:themeColor="text1"/>
          <w14:textFill>
            <w14:solidFill>
              <w14:schemeClr w14:val="tx1"/>
            </w14:solidFill>
          </w14:textFill>
        </w:rPr>
      </w:pPr>
      <w:bookmarkStart w:id="12" w:name="_Toc144476175"/>
      <w:r>
        <w:rPr>
          <w:rFonts w:hint="eastAsia" w:ascii="宋体" w:hAnsi="宋体" w:eastAsia="宋体"/>
          <w:color w:val="000000" w:themeColor="text1"/>
          <w14:textFill>
            <w14:solidFill>
              <w14:schemeClr w14:val="tx1"/>
            </w14:solidFill>
          </w14:textFill>
        </w:rPr>
        <w:t>https://www.icourse163.org/course/NTVU-1001752185</w:t>
      </w:r>
    </w:p>
    <w:p>
      <w:pPr>
        <w:pStyle w:val="2"/>
        <w:numPr>
          <w:ilvl w:val="0"/>
          <w:numId w:val="0"/>
        </w:numPr>
        <w:ind w:leftChars="200"/>
        <w:rPr>
          <w:rFonts w:hint="default"/>
          <w:color w:val="0000FF"/>
          <w:lang w:val="en-US" w:eastAsia="zh-CN"/>
        </w:rPr>
      </w:pPr>
      <w:r>
        <w:rPr>
          <w:rFonts w:hint="eastAsia" w:ascii="宋体" w:hAnsi="宋体" w:eastAsia="宋体" w:cs="Times New Roman"/>
          <w:color w:val="000000" w:themeColor="text1"/>
          <w:spacing w:val="0"/>
          <w:kern w:val="2"/>
          <w:sz w:val="24"/>
          <w:szCs w:val="24"/>
          <w:lang w:val="en-US" w:eastAsia="zh-CN" w:bidi="ar-SA"/>
          <w14:textFill>
            <w14:solidFill>
              <w14:schemeClr w14:val="tx1"/>
            </w14:solidFill>
          </w14:textFill>
        </w:rPr>
        <w:t>3.中国大学 MOOC: 建筑工程计量与计价https://www.icourse163.org/course/JZNU-1453152185</w:t>
      </w:r>
    </w:p>
    <w:p>
      <w:pPr>
        <w:pStyle w:val="2"/>
        <w:rPr>
          <w:rFonts w:hint="eastAsia"/>
          <w:lang w:val="en-US" w:eastAsia="zh-CN"/>
        </w:rPr>
      </w:pPr>
    </w:p>
    <w:p>
      <w:pPr>
        <w:ind w:firstLine="454"/>
      </w:pPr>
      <w:r>
        <w:rPr>
          <w:rFonts w:hint="eastAsia"/>
        </w:rPr>
        <w:t>八、编制说明</w:t>
      </w:r>
      <w:bookmarkEnd w:id="12"/>
    </w:p>
    <w:p>
      <w:pPr>
        <w:ind w:firstLine="454"/>
      </w:pPr>
      <w:r>
        <w:rPr>
          <w:rFonts w:hint="eastAsia"/>
        </w:rPr>
        <w:t>编写人：</w:t>
      </w:r>
      <w:r>
        <w:rPr>
          <w:rFonts w:hint="eastAsia"/>
          <w:lang w:val="en-US" w:eastAsia="zh-CN"/>
        </w:rPr>
        <w:t>赵雅琪</w:t>
      </w:r>
      <w:r>
        <w:rPr>
          <w:rFonts w:hint="eastAsia"/>
        </w:rPr>
        <w:t xml:space="preserve">  </w:t>
      </w:r>
      <w:r>
        <w:rPr>
          <w:rFonts w:hint="eastAsia"/>
          <w:lang w:val="en-US" w:eastAsia="zh-CN"/>
        </w:rPr>
        <w:t>助教</w:t>
      </w:r>
      <w:r>
        <w:rPr>
          <w:rFonts w:hint="eastAsia"/>
        </w:rPr>
        <w:t xml:space="preserve">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9</w:t>
      </w:r>
      <w:r>
        <w:rPr>
          <w:rFonts w:hint="eastAsia"/>
        </w:rPr>
        <w:t>月起执行。</w:t>
      </w: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宋体"/>
    <w:panose1 w:val="020B0400000000000000"/>
    <w:charset w:val="86"/>
    <w:family w:val="auto"/>
    <w:pitch w:val="default"/>
    <w:sig w:usb0="00000000" w:usb1="00000000"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AD825F"/>
    <w:multiLevelType w:val="singleLevel"/>
    <w:tmpl w:val="FEAD825F"/>
    <w:lvl w:ilvl="0" w:tentative="0">
      <w:start w:val="1"/>
      <w:numFmt w:val="decimal"/>
      <w:lvlText w:val="(%1)"/>
      <w:lvlJc w:val="left"/>
      <w:pPr>
        <w:tabs>
          <w:tab w:val="left" w:pos="312"/>
        </w:tabs>
      </w:pPr>
    </w:lvl>
  </w:abstractNum>
  <w:abstractNum w:abstractNumId="1">
    <w:nsid w:val="17F4EEA8"/>
    <w:multiLevelType w:val="singleLevel"/>
    <w:tmpl w:val="17F4EEA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4D2559"/>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21F4265"/>
    <w:rsid w:val="023A13DD"/>
    <w:rsid w:val="03B029CE"/>
    <w:rsid w:val="04275653"/>
    <w:rsid w:val="04B844FD"/>
    <w:rsid w:val="04F47CC8"/>
    <w:rsid w:val="077F1302"/>
    <w:rsid w:val="07BB058C"/>
    <w:rsid w:val="08566507"/>
    <w:rsid w:val="09DC2A3C"/>
    <w:rsid w:val="0B185CF6"/>
    <w:rsid w:val="0B2C766D"/>
    <w:rsid w:val="0BBBE1C4"/>
    <w:rsid w:val="0CB3217A"/>
    <w:rsid w:val="0D267094"/>
    <w:rsid w:val="0D892EDB"/>
    <w:rsid w:val="0F477209"/>
    <w:rsid w:val="0FE258EE"/>
    <w:rsid w:val="1090453F"/>
    <w:rsid w:val="13F27A1A"/>
    <w:rsid w:val="14B1436D"/>
    <w:rsid w:val="1570087D"/>
    <w:rsid w:val="17606A5A"/>
    <w:rsid w:val="183E5B03"/>
    <w:rsid w:val="195425EF"/>
    <w:rsid w:val="197FE4CC"/>
    <w:rsid w:val="19A704C2"/>
    <w:rsid w:val="19A741FA"/>
    <w:rsid w:val="1AE6B9F3"/>
    <w:rsid w:val="1B8D003A"/>
    <w:rsid w:val="1C204A0A"/>
    <w:rsid w:val="1C6C12A7"/>
    <w:rsid w:val="1CB3587E"/>
    <w:rsid w:val="1CBD04AB"/>
    <w:rsid w:val="1D3F3968"/>
    <w:rsid w:val="1D880AB9"/>
    <w:rsid w:val="1DF53AC0"/>
    <w:rsid w:val="1E124827"/>
    <w:rsid w:val="1EFA59E6"/>
    <w:rsid w:val="1F19A0BA"/>
    <w:rsid w:val="1F2EA397"/>
    <w:rsid w:val="1F3F09DB"/>
    <w:rsid w:val="1FB042F7"/>
    <w:rsid w:val="1FCA648F"/>
    <w:rsid w:val="1FDB29F3"/>
    <w:rsid w:val="1FEFA427"/>
    <w:rsid w:val="1FFF5313"/>
    <w:rsid w:val="204C7DFA"/>
    <w:rsid w:val="21662F05"/>
    <w:rsid w:val="21ED3B45"/>
    <w:rsid w:val="227F8993"/>
    <w:rsid w:val="22B967CD"/>
    <w:rsid w:val="22E110D2"/>
    <w:rsid w:val="22E2686B"/>
    <w:rsid w:val="230C0252"/>
    <w:rsid w:val="23DA7B95"/>
    <w:rsid w:val="27173710"/>
    <w:rsid w:val="280D244A"/>
    <w:rsid w:val="284D1368"/>
    <w:rsid w:val="28F55133"/>
    <w:rsid w:val="29FD769A"/>
    <w:rsid w:val="2B0F3EAB"/>
    <w:rsid w:val="2BA271EA"/>
    <w:rsid w:val="2C2B3683"/>
    <w:rsid w:val="2C836567"/>
    <w:rsid w:val="2CE43832"/>
    <w:rsid w:val="2DF857E7"/>
    <w:rsid w:val="2EBF0BE2"/>
    <w:rsid w:val="2F634C98"/>
    <w:rsid w:val="2F7075FF"/>
    <w:rsid w:val="2F9D1C0F"/>
    <w:rsid w:val="2FD1167E"/>
    <w:rsid w:val="2FFFA360"/>
    <w:rsid w:val="30155EAF"/>
    <w:rsid w:val="305F38A8"/>
    <w:rsid w:val="318E4980"/>
    <w:rsid w:val="319E48F7"/>
    <w:rsid w:val="3256ADC4"/>
    <w:rsid w:val="335715E3"/>
    <w:rsid w:val="33B23743"/>
    <w:rsid w:val="349F4E09"/>
    <w:rsid w:val="34EF0FC6"/>
    <w:rsid w:val="357240D1"/>
    <w:rsid w:val="358160C2"/>
    <w:rsid w:val="36376B30"/>
    <w:rsid w:val="36E42DAC"/>
    <w:rsid w:val="379F4F25"/>
    <w:rsid w:val="37DB3548"/>
    <w:rsid w:val="37E7D25E"/>
    <w:rsid w:val="37ED6C72"/>
    <w:rsid w:val="37EDA20D"/>
    <w:rsid w:val="3801634D"/>
    <w:rsid w:val="38BB086D"/>
    <w:rsid w:val="397F73F1"/>
    <w:rsid w:val="39FC5A3B"/>
    <w:rsid w:val="3A933578"/>
    <w:rsid w:val="3B2F3AEF"/>
    <w:rsid w:val="3B361965"/>
    <w:rsid w:val="3B944FC1"/>
    <w:rsid w:val="3BF54C11"/>
    <w:rsid w:val="3C3DACAF"/>
    <w:rsid w:val="3C7E2E74"/>
    <w:rsid w:val="3CFDE2F8"/>
    <w:rsid w:val="3D736C97"/>
    <w:rsid w:val="3D7F6A3A"/>
    <w:rsid w:val="3DBEBDED"/>
    <w:rsid w:val="3DDB216F"/>
    <w:rsid w:val="3E5C76CC"/>
    <w:rsid w:val="3E7AC95E"/>
    <w:rsid w:val="3F2F3E2D"/>
    <w:rsid w:val="3F89090D"/>
    <w:rsid w:val="3FF6E0E6"/>
    <w:rsid w:val="3FF7CCA8"/>
    <w:rsid w:val="3FFFE597"/>
    <w:rsid w:val="40640ABA"/>
    <w:rsid w:val="4179794C"/>
    <w:rsid w:val="427BB227"/>
    <w:rsid w:val="44111519"/>
    <w:rsid w:val="44581671"/>
    <w:rsid w:val="450856D3"/>
    <w:rsid w:val="45570BED"/>
    <w:rsid w:val="45FC96A0"/>
    <w:rsid w:val="45FF7DF3"/>
    <w:rsid w:val="467B090B"/>
    <w:rsid w:val="46C73B51"/>
    <w:rsid w:val="46EED1DE"/>
    <w:rsid w:val="48093144"/>
    <w:rsid w:val="48EB1D78"/>
    <w:rsid w:val="4AE5EE84"/>
    <w:rsid w:val="4AF60EA8"/>
    <w:rsid w:val="4B738E02"/>
    <w:rsid w:val="4BDB7C5A"/>
    <w:rsid w:val="4BFF5600"/>
    <w:rsid w:val="4BFFAC1F"/>
    <w:rsid w:val="4BFFC9AC"/>
    <w:rsid w:val="4D1B4BF6"/>
    <w:rsid w:val="4E195F1D"/>
    <w:rsid w:val="4E75BB30"/>
    <w:rsid w:val="4E962786"/>
    <w:rsid w:val="4ED96B17"/>
    <w:rsid w:val="4F05790C"/>
    <w:rsid w:val="4F7905D1"/>
    <w:rsid w:val="4FEBF945"/>
    <w:rsid w:val="505C7A00"/>
    <w:rsid w:val="524A3FB4"/>
    <w:rsid w:val="527C510E"/>
    <w:rsid w:val="554F794C"/>
    <w:rsid w:val="5572737D"/>
    <w:rsid w:val="558C5AE7"/>
    <w:rsid w:val="55EF5A6A"/>
    <w:rsid w:val="563FC393"/>
    <w:rsid w:val="56562F98"/>
    <w:rsid w:val="56E7C8F9"/>
    <w:rsid w:val="57823A0B"/>
    <w:rsid w:val="57EBF80D"/>
    <w:rsid w:val="57FFD40A"/>
    <w:rsid w:val="580544D9"/>
    <w:rsid w:val="58966C0D"/>
    <w:rsid w:val="591C5F7E"/>
    <w:rsid w:val="59561476"/>
    <w:rsid w:val="59A710E5"/>
    <w:rsid w:val="59C12681"/>
    <w:rsid w:val="59F59D96"/>
    <w:rsid w:val="5A16C711"/>
    <w:rsid w:val="5C2EDD68"/>
    <w:rsid w:val="5CDF2FF0"/>
    <w:rsid w:val="5CEEB520"/>
    <w:rsid w:val="5DD537CC"/>
    <w:rsid w:val="5DFDFD6E"/>
    <w:rsid w:val="5E15111B"/>
    <w:rsid w:val="5E6E8A4B"/>
    <w:rsid w:val="5F15333E"/>
    <w:rsid w:val="5F3214C4"/>
    <w:rsid w:val="5F555D46"/>
    <w:rsid w:val="5F5F0362"/>
    <w:rsid w:val="5F6704D1"/>
    <w:rsid w:val="5F77BE0D"/>
    <w:rsid w:val="5F7BA9CF"/>
    <w:rsid w:val="5FDFA38B"/>
    <w:rsid w:val="5FF82076"/>
    <w:rsid w:val="60213E7A"/>
    <w:rsid w:val="60F125FD"/>
    <w:rsid w:val="61EB04C1"/>
    <w:rsid w:val="62AD7C47"/>
    <w:rsid w:val="63804BA4"/>
    <w:rsid w:val="63DF12CC"/>
    <w:rsid w:val="63DFE817"/>
    <w:rsid w:val="63E69C87"/>
    <w:rsid w:val="65594967"/>
    <w:rsid w:val="662F23B5"/>
    <w:rsid w:val="66F78BAA"/>
    <w:rsid w:val="66FBA172"/>
    <w:rsid w:val="675C7DD5"/>
    <w:rsid w:val="6796339F"/>
    <w:rsid w:val="679FCAB4"/>
    <w:rsid w:val="6881195A"/>
    <w:rsid w:val="695063C7"/>
    <w:rsid w:val="6AD077A7"/>
    <w:rsid w:val="6BB80929"/>
    <w:rsid w:val="6BDA0208"/>
    <w:rsid w:val="6C29094A"/>
    <w:rsid w:val="6C523D39"/>
    <w:rsid w:val="6D5B17BF"/>
    <w:rsid w:val="6DCF20E6"/>
    <w:rsid w:val="6DF65B8E"/>
    <w:rsid w:val="6EED6302"/>
    <w:rsid w:val="6F2D9D80"/>
    <w:rsid w:val="6F3D519A"/>
    <w:rsid w:val="6F6D48EE"/>
    <w:rsid w:val="6F6F1C10"/>
    <w:rsid w:val="6F8B1310"/>
    <w:rsid w:val="6FBF5F40"/>
    <w:rsid w:val="6FDB4921"/>
    <w:rsid w:val="6FDB812B"/>
    <w:rsid w:val="706202C3"/>
    <w:rsid w:val="707B75D6"/>
    <w:rsid w:val="70967F6C"/>
    <w:rsid w:val="71AC72D9"/>
    <w:rsid w:val="71F76035"/>
    <w:rsid w:val="72942FF3"/>
    <w:rsid w:val="72AF5F7B"/>
    <w:rsid w:val="72C64246"/>
    <w:rsid w:val="72E60E9A"/>
    <w:rsid w:val="732857F3"/>
    <w:rsid w:val="73B6DF2A"/>
    <w:rsid w:val="73DBF104"/>
    <w:rsid w:val="752605E7"/>
    <w:rsid w:val="75611A4D"/>
    <w:rsid w:val="75A34169"/>
    <w:rsid w:val="75DF5721"/>
    <w:rsid w:val="7677F6BB"/>
    <w:rsid w:val="76EF30A6"/>
    <w:rsid w:val="77277B70"/>
    <w:rsid w:val="77470352"/>
    <w:rsid w:val="777A32AA"/>
    <w:rsid w:val="777F4A78"/>
    <w:rsid w:val="77A56C40"/>
    <w:rsid w:val="77AA2F5A"/>
    <w:rsid w:val="77DFE519"/>
    <w:rsid w:val="77F70D07"/>
    <w:rsid w:val="77FF6EBD"/>
    <w:rsid w:val="780040FD"/>
    <w:rsid w:val="78CF00FD"/>
    <w:rsid w:val="78D21D5D"/>
    <w:rsid w:val="78E61FB2"/>
    <w:rsid w:val="79426EE3"/>
    <w:rsid w:val="7943B038"/>
    <w:rsid w:val="79F54EDF"/>
    <w:rsid w:val="7A6D7F90"/>
    <w:rsid w:val="7AB86F1A"/>
    <w:rsid w:val="7AF72CDF"/>
    <w:rsid w:val="7B1B5B59"/>
    <w:rsid w:val="7B6ED29D"/>
    <w:rsid w:val="7B7B91BE"/>
    <w:rsid w:val="7B9C3B61"/>
    <w:rsid w:val="7BB728D6"/>
    <w:rsid w:val="7BF54629"/>
    <w:rsid w:val="7C234202"/>
    <w:rsid w:val="7CA85FD9"/>
    <w:rsid w:val="7CBE67FE"/>
    <w:rsid w:val="7CCE66D8"/>
    <w:rsid w:val="7CE79CCB"/>
    <w:rsid w:val="7CED067D"/>
    <w:rsid w:val="7CF4A7A7"/>
    <w:rsid w:val="7D656F25"/>
    <w:rsid w:val="7DEB4B8A"/>
    <w:rsid w:val="7DEF0864"/>
    <w:rsid w:val="7DF719AB"/>
    <w:rsid w:val="7DFB590F"/>
    <w:rsid w:val="7E639BAD"/>
    <w:rsid w:val="7E7B5203"/>
    <w:rsid w:val="7E7D4FFD"/>
    <w:rsid w:val="7EBB9177"/>
    <w:rsid w:val="7EBD2451"/>
    <w:rsid w:val="7EBF991D"/>
    <w:rsid w:val="7EDC56E4"/>
    <w:rsid w:val="7EE76736"/>
    <w:rsid w:val="7EED7A0D"/>
    <w:rsid w:val="7EEF8422"/>
    <w:rsid w:val="7EFBF810"/>
    <w:rsid w:val="7EFF2494"/>
    <w:rsid w:val="7F1D0F79"/>
    <w:rsid w:val="7F1FA607"/>
    <w:rsid w:val="7F369A2A"/>
    <w:rsid w:val="7F750B2B"/>
    <w:rsid w:val="7F7792D9"/>
    <w:rsid w:val="7F7DFAC3"/>
    <w:rsid w:val="7F7F02BF"/>
    <w:rsid w:val="7FAEC946"/>
    <w:rsid w:val="7FAF9D08"/>
    <w:rsid w:val="7FBE00C9"/>
    <w:rsid w:val="7FCFD21B"/>
    <w:rsid w:val="7FD6DFC5"/>
    <w:rsid w:val="7FF7E4C0"/>
    <w:rsid w:val="7FF90C6A"/>
    <w:rsid w:val="7FFAD261"/>
    <w:rsid w:val="7FFB9106"/>
    <w:rsid w:val="7FFCB451"/>
    <w:rsid w:val="7FFF6DDE"/>
    <w:rsid w:val="8F3B323E"/>
    <w:rsid w:val="92C9D4E7"/>
    <w:rsid w:val="99DFC8EE"/>
    <w:rsid w:val="9BF69B25"/>
    <w:rsid w:val="9D569DFE"/>
    <w:rsid w:val="9D6783FE"/>
    <w:rsid w:val="9FB5610D"/>
    <w:rsid w:val="A3EF6277"/>
    <w:rsid w:val="A55FE79B"/>
    <w:rsid w:val="A6F7A898"/>
    <w:rsid w:val="AF7A8CCF"/>
    <w:rsid w:val="AFEE1F5F"/>
    <w:rsid w:val="B1EF9F17"/>
    <w:rsid w:val="B27F84F0"/>
    <w:rsid w:val="B5A3387D"/>
    <w:rsid w:val="B5FF72E7"/>
    <w:rsid w:val="B697F995"/>
    <w:rsid w:val="B75F9FC6"/>
    <w:rsid w:val="B7B46B8C"/>
    <w:rsid w:val="B7FA3C0D"/>
    <w:rsid w:val="B7FF9A1C"/>
    <w:rsid w:val="B8369710"/>
    <w:rsid w:val="B8ABF4D0"/>
    <w:rsid w:val="B8BEA6C0"/>
    <w:rsid w:val="B8BFC12A"/>
    <w:rsid w:val="B98DE91E"/>
    <w:rsid w:val="BB3C1638"/>
    <w:rsid w:val="BB74E5F2"/>
    <w:rsid w:val="BBDF88DA"/>
    <w:rsid w:val="BBEA4A0D"/>
    <w:rsid w:val="BCFFE8B8"/>
    <w:rsid w:val="BD7F5648"/>
    <w:rsid w:val="BDAD5591"/>
    <w:rsid w:val="BDEA48D9"/>
    <w:rsid w:val="BDF58056"/>
    <w:rsid w:val="BDF7C4ED"/>
    <w:rsid w:val="BEFDD859"/>
    <w:rsid w:val="BF3FB0CA"/>
    <w:rsid w:val="BFDEF623"/>
    <w:rsid w:val="BFEF5FB6"/>
    <w:rsid w:val="BFF253E4"/>
    <w:rsid w:val="BFF76C0C"/>
    <w:rsid w:val="BFFBDD7A"/>
    <w:rsid w:val="C73664D7"/>
    <w:rsid w:val="C7FBD2E9"/>
    <w:rsid w:val="C875B1B8"/>
    <w:rsid w:val="C9F7CF93"/>
    <w:rsid w:val="C9FF49A0"/>
    <w:rsid w:val="CE7F025B"/>
    <w:rsid w:val="D31F69B4"/>
    <w:rsid w:val="D5970B50"/>
    <w:rsid w:val="D5D589E6"/>
    <w:rsid w:val="D67B83D7"/>
    <w:rsid w:val="D6B7300C"/>
    <w:rsid w:val="D6F3A094"/>
    <w:rsid w:val="D6FF897D"/>
    <w:rsid w:val="D7F67ED1"/>
    <w:rsid w:val="D7F9D695"/>
    <w:rsid w:val="DA66073F"/>
    <w:rsid w:val="DB3FF84A"/>
    <w:rsid w:val="DCDB3941"/>
    <w:rsid w:val="DD0C3FBD"/>
    <w:rsid w:val="DDDED9CF"/>
    <w:rsid w:val="DDFF7B5F"/>
    <w:rsid w:val="DDFFAF77"/>
    <w:rsid w:val="DE67E1DD"/>
    <w:rsid w:val="DEEF9489"/>
    <w:rsid w:val="DEEF9723"/>
    <w:rsid w:val="DEFB0864"/>
    <w:rsid w:val="DF6FA1B6"/>
    <w:rsid w:val="DF6FEB5A"/>
    <w:rsid w:val="DF7DF36D"/>
    <w:rsid w:val="DF7FD71C"/>
    <w:rsid w:val="DFCF6691"/>
    <w:rsid w:val="DFE946EE"/>
    <w:rsid w:val="E80A75D0"/>
    <w:rsid w:val="E8718F56"/>
    <w:rsid w:val="E8DB9D8C"/>
    <w:rsid w:val="E9FFF9B4"/>
    <w:rsid w:val="EB7E7674"/>
    <w:rsid w:val="ECFFA16C"/>
    <w:rsid w:val="ED3FC1EA"/>
    <w:rsid w:val="ED9ED974"/>
    <w:rsid w:val="EF3E8822"/>
    <w:rsid w:val="EF6EA25E"/>
    <w:rsid w:val="EF77FE32"/>
    <w:rsid w:val="EF7D13A8"/>
    <w:rsid w:val="EF7D760D"/>
    <w:rsid w:val="EF7FB44F"/>
    <w:rsid w:val="EFCD399E"/>
    <w:rsid w:val="EFEB3D7D"/>
    <w:rsid w:val="EFEFDBE1"/>
    <w:rsid w:val="F2BF455F"/>
    <w:rsid w:val="F3AF9F04"/>
    <w:rsid w:val="F43E756B"/>
    <w:rsid w:val="F47EFE1A"/>
    <w:rsid w:val="F519C497"/>
    <w:rsid w:val="F54FC789"/>
    <w:rsid w:val="F5DEF6B5"/>
    <w:rsid w:val="F5DF2ECE"/>
    <w:rsid w:val="F5FD35D6"/>
    <w:rsid w:val="F63FFC77"/>
    <w:rsid w:val="F6AA9299"/>
    <w:rsid w:val="F6CFFA31"/>
    <w:rsid w:val="F796810D"/>
    <w:rsid w:val="F7BF681B"/>
    <w:rsid w:val="F7F97F1E"/>
    <w:rsid w:val="F7FC2F56"/>
    <w:rsid w:val="F7FD76AB"/>
    <w:rsid w:val="F7FF7CF4"/>
    <w:rsid w:val="F7FFEC8C"/>
    <w:rsid w:val="F86F79A2"/>
    <w:rsid w:val="F8FBC72D"/>
    <w:rsid w:val="F9D6C3E1"/>
    <w:rsid w:val="F9DBACA1"/>
    <w:rsid w:val="FA7F647E"/>
    <w:rsid w:val="FB774E56"/>
    <w:rsid w:val="FBB7C115"/>
    <w:rsid w:val="FBBCF8E9"/>
    <w:rsid w:val="FBDDB425"/>
    <w:rsid w:val="FBF325FC"/>
    <w:rsid w:val="FC7B1E01"/>
    <w:rsid w:val="FCB37609"/>
    <w:rsid w:val="FD1FCA17"/>
    <w:rsid w:val="FD39946D"/>
    <w:rsid w:val="FDBDB607"/>
    <w:rsid w:val="FDE72C91"/>
    <w:rsid w:val="FDEFD75E"/>
    <w:rsid w:val="FDFB9DA8"/>
    <w:rsid w:val="FDFFE774"/>
    <w:rsid w:val="FE397603"/>
    <w:rsid w:val="FEAED60D"/>
    <w:rsid w:val="FEBB54C3"/>
    <w:rsid w:val="FEBCA615"/>
    <w:rsid w:val="FEBD0847"/>
    <w:rsid w:val="FEEEDA3C"/>
    <w:rsid w:val="FEF71048"/>
    <w:rsid w:val="FEFD81C9"/>
    <w:rsid w:val="FEFDCABC"/>
    <w:rsid w:val="FF2FB00C"/>
    <w:rsid w:val="FF3FC15C"/>
    <w:rsid w:val="FF8E8D2A"/>
    <w:rsid w:val="FF9FFD40"/>
    <w:rsid w:val="FFB78676"/>
    <w:rsid w:val="FFBCB5A5"/>
    <w:rsid w:val="FFBE4163"/>
    <w:rsid w:val="FFBF6261"/>
    <w:rsid w:val="FFCBC1B7"/>
    <w:rsid w:val="FFE61658"/>
    <w:rsid w:val="FFEB9F1C"/>
    <w:rsid w:val="FFF417C8"/>
    <w:rsid w:val="FFF5D8E5"/>
    <w:rsid w:val="FFF856C4"/>
    <w:rsid w:val="FFF9B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ind w:firstLine="0" w:firstLineChars="0"/>
    </w:pPr>
    <w:rPr>
      <w:spacing w:val="10"/>
      <w:kern w:val="0"/>
      <w:sz w:val="21"/>
    </w:rPr>
  </w:style>
  <w:style w:type="paragraph" w:styleId="6">
    <w:name w:val="toc 7"/>
    <w:basedOn w:val="1"/>
    <w:next w:val="1"/>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qFormat/>
    <w:uiPriority w:val="0"/>
    <w:pPr>
      <w:widowControl/>
      <w:spacing w:before="100" w:beforeAutospacing="1" w:after="100" w:afterAutospacing="1"/>
    </w:pPr>
    <w:rPr>
      <w:rFonts w:cs="宋体"/>
      <w:kern w:val="0"/>
    </w:rPr>
  </w:style>
  <w:style w:type="paragraph" w:styleId="8">
    <w:name w:val="Body Text"/>
    <w:basedOn w:val="1"/>
    <w:link w:val="34"/>
    <w:qFormat/>
    <w:uiPriority w:val="0"/>
    <w:pPr>
      <w:spacing w:after="120"/>
    </w:pPr>
  </w:style>
  <w:style w:type="paragraph" w:styleId="9">
    <w:name w:val="Body Text Indent"/>
    <w:basedOn w:val="1"/>
    <w:qFormat/>
    <w:uiPriority w:val="0"/>
    <w:pPr>
      <w:spacing w:line="400" w:lineRule="exact"/>
      <w:ind w:firstLine="420"/>
    </w:pPr>
    <w:rPr>
      <w:szCs w:val="21"/>
    </w:rPr>
  </w:style>
  <w:style w:type="paragraph" w:styleId="10">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qFormat/>
    <w:uiPriority w:val="0"/>
    <w:pPr>
      <w:widowControl/>
      <w:spacing w:before="100" w:beforeAutospacing="1" w:after="100" w:afterAutospacing="1"/>
    </w:pPr>
    <w:rPr>
      <w:rFonts w:cs="宋体"/>
      <w:kern w:val="0"/>
    </w:rPr>
  </w:style>
  <w:style w:type="paragraph" w:styleId="13">
    <w:name w:val="toc 8"/>
    <w:basedOn w:val="1"/>
    <w:next w:val="1"/>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qFormat/>
    <w:uiPriority w:val="0"/>
    <w:pPr>
      <w:spacing w:line="360" w:lineRule="exact"/>
      <w:ind w:left="420"/>
    </w:pPr>
    <w:rPr>
      <w:szCs w:val="20"/>
    </w:rPr>
  </w:style>
  <w:style w:type="paragraph" w:styleId="15">
    <w:name w:val="footer"/>
    <w:basedOn w:val="1"/>
    <w:link w:val="54"/>
    <w:qFormat/>
    <w:uiPriority w:val="0"/>
    <w:pPr>
      <w:tabs>
        <w:tab w:val="center" w:pos="4153"/>
        <w:tab w:val="right" w:pos="8306"/>
      </w:tabs>
      <w:snapToGrid w:val="0"/>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style>
  <w:style w:type="paragraph" w:styleId="18">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unhideWhenUsed/>
    <w:qFormat/>
    <w:uiPriority w:val="99"/>
    <w:pPr>
      <w:widowControl/>
      <w:spacing w:before="100" w:beforeAutospacing="1" w:after="100" w:afterAutospacing="1"/>
    </w:pPr>
    <w:rPr>
      <w:rFonts w:cs="宋体"/>
      <w:kern w:val="0"/>
    </w:rPr>
  </w:style>
  <w:style w:type="paragraph" w:styleId="23">
    <w:name w:val="Title"/>
    <w:basedOn w:val="1"/>
    <w:next w:val="1"/>
    <w:link w:val="50"/>
    <w:autoRedefine/>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autoRedefine/>
    <w:qFormat/>
    <w:uiPriority w:val="0"/>
  </w:style>
  <w:style w:type="character" w:styleId="29">
    <w:name w:val="Hyperlink"/>
    <w:basedOn w:val="26"/>
    <w:qFormat/>
    <w:uiPriority w:val="99"/>
    <w:rPr>
      <w:color w:val="0000FF"/>
      <w:u w:val="single"/>
    </w:rPr>
  </w:style>
  <w:style w:type="paragraph" w:customStyle="1" w:styleId="30">
    <w:name w:val="标题三"/>
    <w:basedOn w:val="5"/>
    <w:qFormat/>
    <w:uiPriority w:val="0"/>
    <w:pPr>
      <w:spacing w:before="0" w:after="0" w:line="360" w:lineRule="auto"/>
      <w:ind w:firstLine="200"/>
    </w:pPr>
    <w:rPr>
      <w:sz w:val="28"/>
      <w:szCs w:val="24"/>
    </w:rPr>
  </w:style>
  <w:style w:type="paragraph" w:styleId="31">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qFormat/>
    <w:uiPriority w:val="0"/>
    <w:pPr>
      <w:spacing w:line="360" w:lineRule="auto"/>
      <w:ind w:firstLine="200"/>
    </w:pPr>
    <w:rPr>
      <w:rFonts w:cs="宋体"/>
      <w:szCs w:val="20"/>
    </w:rPr>
  </w:style>
  <w:style w:type="paragraph" w:customStyle="1" w:styleId="33">
    <w:name w:val="Char Char Char Char"/>
    <w:basedOn w:val="1"/>
    <w:qFormat/>
    <w:uiPriority w:val="0"/>
  </w:style>
  <w:style w:type="character" w:customStyle="1" w:styleId="34">
    <w:name w:val="正文文本 字符"/>
    <w:basedOn w:val="26"/>
    <w:link w:val="8"/>
    <w:qFormat/>
    <w:uiPriority w:val="0"/>
    <w:rPr>
      <w:kern w:val="2"/>
      <w:sz w:val="21"/>
      <w:szCs w:val="24"/>
    </w:rPr>
  </w:style>
  <w:style w:type="paragraph" w:customStyle="1" w:styleId="35">
    <w:name w:val="Table Paragraph"/>
    <w:basedOn w:val="1"/>
    <w:unhideWhenUsed/>
    <w:qFormat/>
    <w:uiPriority w:val="1"/>
    <w:pPr>
      <w:autoSpaceDE w:val="0"/>
      <w:autoSpaceDN w:val="0"/>
      <w:adjustRightInd w:val="0"/>
    </w:pPr>
    <w:rPr>
      <w:rFonts w:hint="eastAsia"/>
      <w:kern w:val="0"/>
      <w:szCs w:val="20"/>
    </w:rPr>
  </w:style>
  <w:style w:type="character" w:customStyle="1" w:styleId="36">
    <w:name w:val="font41"/>
    <w:basedOn w:val="26"/>
    <w:qFormat/>
    <w:uiPriority w:val="0"/>
    <w:rPr>
      <w:rFonts w:hint="eastAsia" w:ascii="宋体" w:hAnsi="宋体" w:eastAsia="宋体"/>
      <w:color w:val="000000"/>
      <w:sz w:val="21"/>
      <w:szCs w:val="21"/>
      <w:u w:val="none"/>
    </w:rPr>
  </w:style>
  <w:style w:type="character" w:customStyle="1" w:styleId="37">
    <w:name w:val="font01"/>
    <w:basedOn w:val="26"/>
    <w:qFormat/>
    <w:uiPriority w:val="0"/>
    <w:rPr>
      <w:rFonts w:hint="eastAsia" w:ascii="宋体" w:hAnsi="宋体" w:eastAsia="宋体"/>
      <w:color w:val="000000"/>
      <w:sz w:val="14"/>
      <w:szCs w:val="14"/>
      <w:u w:val="none"/>
    </w:rPr>
  </w:style>
  <w:style w:type="character" w:customStyle="1" w:styleId="38">
    <w:name w:val="font51"/>
    <w:basedOn w:val="26"/>
    <w:qFormat/>
    <w:uiPriority w:val="0"/>
    <w:rPr>
      <w:rFonts w:hint="eastAsia" w:ascii="宋体" w:hAnsi="宋体" w:eastAsia="宋体"/>
      <w:color w:val="000000"/>
      <w:sz w:val="21"/>
      <w:szCs w:val="21"/>
      <w:u w:val="none"/>
    </w:rPr>
  </w:style>
  <w:style w:type="character" w:customStyle="1" w:styleId="39">
    <w:name w:val="未处理的提及1"/>
    <w:basedOn w:val="26"/>
    <w:semiHidden/>
    <w:unhideWhenUsed/>
    <w:qFormat/>
    <w:uiPriority w:val="99"/>
    <w:rPr>
      <w:color w:val="605E5C"/>
      <w:shd w:val="clear" w:color="auto" w:fill="E1DFDD"/>
    </w:rPr>
  </w:style>
  <w:style w:type="paragraph" w:customStyle="1" w:styleId="40">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qFormat/>
    <w:uiPriority w:val="0"/>
    <w:rPr>
      <w:rFonts w:hint="eastAsia" w:ascii="宋体" w:hAnsi="宋体" w:eastAsia="宋体" w:cs="Times New Roman"/>
      <w:b/>
      <w:bCs/>
      <w:color w:val="000000"/>
      <w:sz w:val="21"/>
      <w:szCs w:val="21"/>
      <w:u w:val="none"/>
    </w:rPr>
  </w:style>
  <w:style w:type="character" w:customStyle="1" w:styleId="43">
    <w:name w:val="font11"/>
    <w:basedOn w:val="26"/>
    <w:qFormat/>
    <w:uiPriority w:val="0"/>
    <w:rPr>
      <w:rFonts w:hint="eastAsia" w:ascii="宋体" w:hAnsi="宋体" w:eastAsia="宋体" w:cs="宋体"/>
      <w:b/>
      <w:color w:val="000000"/>
      <w:sz w:val="21"/>
      <w:szCs w:val="21"/>
      <w:u w:val="none"/>
    </w:rPr>
  </w:style>
  <w:style w:type="paragraph" w:customStyle="1" w:styleId="44">
    <w:name w:val="s16"/>
    <w:basedOn w:val="1"/>
    <w:qFormat/>
    <w:uiPriority w:val="0"/>
    <w:pPr>
      <w:widowControl/>
      <w:spacing w:before="100" w:beforeAutospacing="1" w:after="100" w:afterAutospacing="1"/>
    </w:pPr>
    <w:rPr>
      <w:rFonts w:cs="宋体"/>
      <w:kern w:val="0"/>
    </w:rPr>
  </w:style>
  <w:style w:type="character" w:customStyle="1" w:styleId="45">
    <w:name w:val="标题 2 字符"/>
    <w:basedOn w:val="26"/>
    <w:link w:val="4"/>
    <w:qFormat/>
    <w:uiPriority w:val="0"/>
    <w:rPr>
      <w:rFonts w:ascii="宋体" w:hAnsi="宋体" w:eastAsia="宋体" w:cs="宋体"/>
      <w:b/>
      <w:bCs/>
      <w:kern w:val="0"/>
      <w:sz w:val="36"/>
      <w:szCs w:val="36"/>
    </w:rPr>
  </w:style>
  <w:style w:type="character" w:customStyle="1" w:styleId="46">
    <w:name w:val="NormalCharacter"/>
    <w:semiHidden/>
    <w:qFormat/>
    <w:uiPriority w:val="0"/>
    <w:rPr>
      <w:rFonts w:ascii="Times New Roman" w:hAnsi="Times New Roman" w:eastAsia="宋体" w:cs="Times New Roman"/>
    </w:rPr>
  </w:style>
  <w:style w:type="paragraph" w:customStyle="1" w:styleId="47">
    <w:name w:val="PlainText"/>
    <w:basedOn w:val="1"/>
    <w:qFormat/>
    <w:uiPriority w:val="0"/>
    <w:rPr>
      <w:rFonts w:hAnsi="Courier New"/>
      <w:szCs w:val="20"/>
    </w:rPr>
  </w:style>
  <w:style w:type="character" w:customStyle="1" w:styleId="48">
    <w:name w:val="@标题1级 Char"/>
    <w:link w:val="49"/>
    <w:qFormat/>
    <w:locked/>
    <w:uiPriority w:val="99"/>
    <w:rPr>
      <w:rFonts w:ascii="黑体" w:hAnsi="黑体" w:eastAsia="黑体" w:cs="Times New Roman"/>
      <w:kern w:val="0"/>
      <w:sz w:val="36"/>
      <w:szCs w:val="20"/>
    </w:rPr>
  </w:style>
  <w:style w:type="paragraph" w:customStyle="1" w:styleId="49">
    <w:name w:val="@标题1级"/>
    <w:basedOn w:val="23"/>
    <w:link w:val="48"/>
    <w:qFormat/>
    <w:uiPriority w:val="99"/>
    <w:rPr>
      <w:rFonts w:ascii="黑体" w:hAnsi="黑体" w:eastAsia="黑体" w:cs="Times New Roman"/>
      <w:bCs w:val="0"/>
      <w:kern w:val="0"/>
      <w:sz w:val="36"/>
      <w:szCs w:val="20"/>
    </w:rPr>
  </w:style>
  <w:style w:type="character" w:customStyle="1" w:styleId="50">
    <w:name w:val="标题 字符"/>
    <w:basedOn w:val="26"/>
    <w:link w:val="23"/>
    <w:qFormat/>
    <w:uiPriority w:val="0"/>
    <w:rPr>
      <w:rFonts w:asciiTheme="majorHAnsi" w:hAnsiTheme="majorHAnsi" w:eastAsiaTheme="majorEastAsia" w:cstheme="majorBidi"/>
      <w:b/>
      <w:bCs/>
      <w:sz w:val="32"/>
      <w:szCs w:val="32"/>
    </w:rPr>
  </w:style>
  <w:style w:type="character" w:customStyle="1" w:styleId="51">
    <w:name w:val="font61"/>
    <w:basedOn w:val="26"/>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6"/>
    <w:link w:val="15"/>
    <w:qFormat/>
    <w:uiPriority w:val="99"/>
    <w:rPr>
      <w:rFonts w:ascii="Times New Roman" w:hAnsi="Times New Roman" w:eastAsia="宋体" w:cs="Times New Roman"/>
      <w:sz w:val="18"/>
      <w:szCs w:val="18"/>
    </w:rPr>
  </w:style>
  <w:style w:type="character" w:customStyle="1" w:styleId="55">
    <w:name w:val="未处理的提及3"/>
    <w:basedOn w:val="26"/>
    <w:semiHidden/>
    <w:unhideWhenUsed/>
    <w:qFormat/>
    <w:uiPriority w:val="99"/>
    <w:rPr>
      <w:color w:val="605E5C"/>
      <w:shd w:val="clear" w:color="auto" w:fill="E1DFDD"/>
    </w:rPr>
  </w:style>
  <w:style w:type="paragraph" w:customStyle="1" w:styleId="56">
    <w:name w:val="TOC Heading"/>
    <w:basedOn w:val="3"/>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17530</Words>
  <Characters>99925</Characters>
  <Lines>832</Lines>
  <Paragraphs>234</Paragraphs>
  <TotalTime>28</TotalTime>
  <ScaleCrop>false</ScaleCrop>
  <LinksUpToDate>false</LinksUpToDate>
  <CharactersWithSpaces>117221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2023-07-21T22:06:00Z</dcterms:created>
  <dc:creator>吴增抱</dc:creator>
  <cp:lastModifiedBy>hexiiia</cp:lastModifiedBy>
  <dcterms:modified xsi:type="dcterms:W3CDTF">2024-05-21T13:15:22Z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3139FD3FADB9F42D4D644C6682077D90_43</vt:lpwstr>
  </property>
</Properties>
</file>