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ascii="黑体" w:hAnsi="黑体" w:eastAsia="黑体" w:cs="黑体"/>
        </w:rPr>
      </w:pPr>
      <w:bookmarkStart w:id="0" w:name="_Toc144480526"/>
      <w:r>
        <w:rPr>
          <w:rFonts w:hint="eastAsia" w:ascii="黑体" w:hAnsi="黑体" w:eastAsia="黑体" w:cs="黑体"/>
        </w:rPr>
        <w:t>《风险</w:t>
      </w:r>
      <w:r>
        <w:rPr>
          <w:rFonts w:ascii="黑体" w:hAnsi="黑体" w:eastAsia="黑体" w:cs="黑体"/>
        </w:rPr>
        <w:t>防范技术</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课程名称：风险</w:t>
      </w:r>
      <w:r>
        <w:t>防范技术</w:t>
      </w:r>
    </w:p>
    <w:p>
      <w:pPr>
        <w:ind w:firstLine="454"/>
      </w:pPr>
      <w:r>
        <w:rPr>
          <w:rFonts w:hint="eastAsia"/>
        </w:rPr>
        <w:t>课程编码：</w:t>
      </w:r>
      <w:r>
        <w:rPr>
          <w:rFonts w:hint="eastAsia" w:cs="宋体"/>
          <w:color w:val="000000"/>
          <w:kern w:val="0"/>
          <w:szCs w:val="21"/>
          <w:lang w:bidi="ar"/>
        </w:rPr>
        <w:t>420905084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t>72</w:t>
      </w:r>
      <w:r>
        <w:rPr>
          <w:rFonts w:hint="eastAsia"/>
        </w:rPr>
        <w:t>学时</w:t>
      </w:r>
    </w:p>
    <w:p>
      <w:pPr>
        <w:ind w:firstLine="454"/>
      </w:pPr>
      <w:r>
        <w:rPr>
          <w:rFonts w:hint="eastAsia"/>
        </w:rPr>
        <w:t>课程学分：</w:t>
      </w:r>
      <w: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eastAsia="zh-CN"/>
        </w:rPr>
      </w:pPr>
      <w:r>
        <w:rPr>
          <w:rFonts w:hint="eastAsia"/>
        </w:rPr>
        <w:t>本课程是应急救援技术专业的必修的专业</w:t>
      </w:r>
      <w:r>
        <w:rPr>
          <w:rFonts w:hint="eastAsia"/>
          <w:lang w:val="en-US" w:eastAsia="zh-CN"/>
        </w:rPr>
        <w:t>基础</w:t>
      </w:r>
      <w:r>
        <w:rPr>
          <w:rFonts w:hint="eastAsia"/>
        </w:rPr>
        <w:t>课程，旨在培养学生的专业实践能力和职业素养。通过本课程的学习，学生将掌握风险防范技术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消防工程概论》《应急法律法规》《安全管理技术》等，后续课程有《应急指挥技术》《应急预案编制与演练》《危险化学品事故救援技术》等。通过学习本课程，可以参加相关的职业资格证书考试，如应急救援员、消防设施操作员等</w:t>
      </w:r>
      <w:r>
        <w:rPr>
          <w:rFonts w:hint="eastAsia"/>
          <w:lang w:eastAsia="zh-CN"/>
        </w:rPr>
        <w:t>。</w:t>
      </w:r>
    </w:p>
    <w:p>
      <w:pPr>
        <w:ind w:firstLine="454"/>
      </w:pPr>
      <w:r>
        <w:rPr>
          <w:rFonts w:hint="eastAsia"/>
        </w:rPr>
        <w:t>（二）课程任务</w:t>
      </w:r>
    </w:p>
    <w:p>
      <w:pPr>
        <w:ind w:firstLine="454"/>
      </w:pPr>
      <w:r>
        <w:rPr>
          <w:rFonts w:hint="eastAsia"/>
        </w:rPr>
        <w:t>通过本课程的学习，掌握应急管理和风险治理的基本概念、理论和方法；了解各种突发事件和风险事件的类型、特点和危害；掌握应急预案的编制、演练和实施方法；了解风险评估、风险管理和风险沟通的方法和技巧；培养学生的应急意识和风险意识，提高应对突发事件和风险事件的能力</w:t>
      </w:r>
      <w:r>
        <w:t>。通过该课程的学习，</w:t>
      </w:r>
      <w:r>
        <w:rPr>
          <w:rFonts w:hint="eastAsia"/>
        </w:rPr>
        <w:t>让学生了解应急管理和风险治理的基本概念、理论和方法，掌握应对突发事件和风险的基本技能</w:t>
      </w:r>
      <w:r>
        <w:t>。</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应急救援员</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1.校企合作组织课程重构：与政府</w:t>
      </w:r>
      <w:r>
        <w:t>单位、企事业单位</w:t>
      </w:r>
      <w:r>
        <w:rPr>
          <w:rFonts w:hint="eastAsia"/>
        </w:rPr>
        <w:t>、应急</w:t>
      </w:r>
      <w:r>
        <w:t>管理咨询</w:t>
      </w:r>
      <w:r>
        <w:rPr>
          <w:rFonts w:hint="eastAsia"/>
        </w:rPr>
        <w:t>机构的风险</w:t>
      </w:r>
      <w:r>
        <w:t>治理</w:t>
      </w:r>
      <w:r>
        <w:rPr>
          <w:rFonts w:hint="eastAsia"/>
        </w:rPr>
        <w:t>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2.典型任务确定课程方案：分析风险</w:t>
      </w:r>
      <w:r>
        <w:t>防范和治理</w:t>
      </w:r>
      <w:r>
        <w:rPr>
          <w:rFonts w:hint="eastAsia"/>
        </w:rPr>
        <w:t>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3.理实交替实施课程教学。遵循理论联系实际的教学原则，组织理实交替的学习课堂。以认识应急救援</w:t>
      </w:r>
      <w:r>
        <w:t>专家</w:t>
      </w:r>
      <w:r>
        <w:rPr>
          <w:rFonts w:hint="eastAsia"/>
        </w:rPr>
        <w:t>工作为学习起点，以教室、实训室/模拟厂房为课堂，以实践为课程学习的支撑点，教学过程与危险源</w:t>
      </w:r>
      <w:r>
        <w:t>辨识与处置</w:t>
      </w:r>
      <w:r>
        <w:rPr>
          <w:rFonts w:hint="eastAsia"/>
        </w:rPr>
        <w:t>工作过程密切结合，使学生具备一定的职业经验、实践知识以及初步理论知识；</w:t>
      </w:r>
    </w:p>
    <w:p>
      <w:pPr>
        <w:ind w:firstLine="454"/>
      </w:pPr>
      <w:r>
        <w:rPr>
          <w:rFonts w:hint="eastAsia"/>
        </w:rPr>
        <w:t>4.课程目标注重工作任务：以应急管理和</w:t>
      </w:r>
      <w:r>
        <w:t>风险防范</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理解应急管理和风险治理的基本概念和原理，掌握相关的理论和方法。掌握应急预案的编制和演练技能，了解应急预案的编制流程和演练方法，提高应对突发事件的能力。掌握风险评估和应对的技能，了解风险评估的方法和流程，以及风险的应对策略和措施，提高应对风险的能力。了解应急管理和风险治理的实际应用和效果，了解相关的案例和实践经验，提高实践能力和解决问题的能力。培养学生对公共安全和社会稳定的责任感和使命感，提高他们的应急管理和风险治理能力，为社会的稳定和发展做出贡献。</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应急管理</w:t>
      </w:r>
      <w:r>
        <w:rPr>
          <w:rFonts w:hint="eastAsia"/>
        </w:rPr>
        <w:t>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（1）掌握风险治理的基本概念、分类和评估方法，了解风险治理的重要性和意义；</w:t>
      </w:r>
    </w:p>
    <w:p>
      <w:pPr>
        <w:ind w:firstLine="454"/>
      </w:pPr>
      <w:r>
        <w:rPr>
          <w:rFonts w:hint="eastAsia"/>
        </w:rPr>
        <w:t>（2）了解应急管理的历史背景和发展趋势，理解应急管理的重要性和意义；</w:t>
      </w:r>
    </w:p>
    <w:p>
      <w:pPr>
        <w:ind w:firstLine="454"/>
      </w:pPr>
      <w:r>
        <w:rPr>
          <w:rFonts w:hint="eastAsia"/>
        </w:rPr>
        <w:t>（3）掌握风险治理的基本概念、分类和评估方法，了解风险治理的重要性和意义；</w:t>
      </w:r>
    </w:p>
    <w:p>
      <w:pPr>
        <w:ind w:firstLine="454"/>
      </w:pPr>
      <w:r>
        <w:rPr>
          <w:rFonts w:hint="eastAsia"/>
        </w:rPr>
        <w:t>（4）掌握风险评估的方法和流程，能够识别和评估潜在的风险；</w:t>
      </w:r>
    </w:p>
    <w:p>
      <w:pPr>
        <w:pStyle w:val="2"/>
        <w:ind w:firstLine="456" w:firstLineChars="200"/>
        <w:rPr>
          <w:spacing w:val="0"/>
          <w:kern w:val="2"/>
          <w:sz w:val="24"/>
        </w:rPr>
      </w:pPr>
      <w:r>
        <w:rPr>
          <w:rFonts w:hint="eastAsia"/>
          <w:spacing w:val="0"/>
          <w:kern w:val="2"/>
          <w:sz w:val="24"/>
        </w:rPr>
        <w:t>（5）了解应急预案的编制流程和演练流程，能够根据实际情况编制适合的应急预案，并能够组织有效的演练。</w:t>
      </w:r>
    </w:p>
    <w:p>
      <w:pPr>
        <w:ind w:firstLine="454"/>
      </w:pPr>
      <w:r>
        <w:rPr>
          <w:rFonts w:hint="eastAsia"/>
        </w:rPr>
        <w:t>3.能力目标：通过课程学习，使学生逐渐具备以下能力或技能：</w:t>
      </w:r>
    </w:p>
    <w:p>
      <w:pPr>
        <w:ind w:firstLine="454"/>
      </w:pPr>
      <w:r>
        <w:rPr>
          <w:rFonts w:hint="eastAsia"/>
        </w:rPr>
        <w:t>（1）学生应能够根据实际情况，编制适合的应急预案，并能够组织演练，确保预案的有效性和可操作性；</w:t>
      </w:r>
    </w:p>
    <w:p>
      <w:pPr>
        <w:ind w:firstLine="454"/>
      </w:pPr>
      <w:r>
        <w:rPr>
          <w:rFonts w:hint="eastAsia"/>
        </w:rPr>
        <w:t>（2）学生应能够运用风险评估的方法和工具，对潜在的风险进行识别、评估和应对，提出有效的风险应对策略和措施；</w:t>
      </w:r>
    </w:p>
    <w:p>
      <w:pPr>
        <w:ind w:firstLine="454"/>
      </w:pPr>
      <w:r>
        <w:rPr>
          <w:rFonts w:hint="eastAsia"/>
        </w:rPr>
        <w:t>（3）学生应能够在危机发生时，迅速响应并采取有效措施，确保危机得到妥善处理；</w:t>
      </w:r>
    </w:p>
    <w:p>
      <w:pPr>
        <w:ind w:firstLine="454"/>
      </w:pPr>
      <w:r>
        <w:rPr>
          <w:rFonts w:hint="eastAsia"/>
        </w:rPr>
        <w:t>（4）能够在危机发生时，迅速响应并采取有效措施，确保危机得到妥善处理，具备良好的媒体沟通能力，能够向公众传达准确、及时的信息；</w:t>
      </w:r>
    </w:p>
    <w:p>
      <w:pPr>
        <w:pStyle w:val="2"/>
        <w:ind w:firstLine="456" w:firstLineChars="200"/>
        <w:rPr>
          <w:spacing w:val="0"/>
          <w:kern w:val="2"/>
          <w:sz w:val="24"/>
        </w:rPr>
      </w:pPr>
      <w:r>
        <w:rPr>
          <w:rFonts w:hint="eastAsia"/>
          <w:spacing w:val="0"/>
          <w:kern w:val="2"/>
          <w:sz w:val="24"/>
        </w:rPr>
        <w:t>（5）能够与团队成员协作完成应急管理和风险治理任务，具备一定的领导能力，能够在团队中发挥积极作用，带领团队完成任务。</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防灾备灾与风险评估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(1)防灾备灾是应急管理的准备和开端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(2)分类分级是科学防灾的基础</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(3)风险评估是防灾备灾的前提</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(1)认识到灾害对人类社会和自然环境的影响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(2)了解灾害的成因、特点和危害，认识到防灾备灾的重要性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(3)具有风险评估的能力，包括对自然灾害、人为灾害等各类风险的评估，以及对应对措施的有效性和可行性进行评估</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(1)掌握防灾备灾的基本理论，包括灾害的定义、分类、成因、特点和危害等方面的知识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(2)熟悉各类灾害的应对方法，包括地震、洪水、台风、火灾等常见灾害的应对措施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(3)了解风险评估的基本原理和方法，包括风险识别、风险评估、风险应对等环节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(1)能够了解并理解事故隐患的分类方法和标准，能够判断不同类型的事故隐患可能带来的风险和危害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(2)能够掌握事故原因分析的方法，包括对事故的直接原因、间接原因和根本原因进行深入了解和识别</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监测预警与预案管理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(1)监测是突发事件应急的关口前移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(2)预警是突发事件应急的及时触发</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(3)预案是突发事件应急的科学预设 </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(1)了解危险和有害因素对人身安全和财产安全的影响，提高其对危险和有害因素的警觉性和防范意识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(2)能够掌握危险和有害因素辨识的方法和技巧，能够准确地识别出潜在的危险和有害因素，并了解其可能造成的危害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（3）能够明确自己的职责和义务，积极落实防范措施和应急预案，确保各项措施的有效执行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(1)掌握危险和有害因素的辨识方法，包括对生产环节、操作方式、设备设施等进行全面的分析和评估，识别出潜在的危险和有害因素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(2)了解如何对危险和有害因素进行分析和评估，包括对危险和有害因素的后果进行预测和评估，确定其对人身安全和财产安全的影响程度</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(1)能够根据生产、作业环节和操作方式，识别出潜在的危险源，并了解其可能造成的危害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(2)能够根据危险源的性质和特点，进行风险评估，确定其对人员、环境和设备设施的影响程度</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危机决策与风险控制</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(1)危机决策是科学应急的关键</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(2)危机决策需要同步开展风险控制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(3)建立健全科学的危机决策机制</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(1)了解危机决策与风险控制的概念和背景，认识到它们在个人和组织生活中的重要性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(2)掌握风险控制的技术和方法，如风险管理、风险评估、风险监控等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(3)掌握应对危机和风险控制的实践技巧，如危机预案制定、危机模拟演练等</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(1)了解危机决策与风险控制的基本概念和定义，包括危机的定义、风险的定义以及风险管理的目的和意义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(2)掌握危机决策的基本原则和方法，包括危机识别、危机评估、危机决策等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(3)了解风险评估和监控的方法和技巧，包括风险识别、风险评估、风险监控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(1)能够在不同情境下，针对不同的风险进行识别和评估，以便做出明智的决策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(2)能够在短时间内收集和分析信息，快速做出决策，并对其产生的后果进行预测和评估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(3)能够在不同情境下，针对不同的风险采取相应的控制措施，确保组织和个人目标的实现</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应急处置与科学指挥</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(1)应急处置旨在控制事态和减轻损失</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(2)现场指挥系统是应急处置的中枢</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(3)科学指挥中的多重联动响应管理</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(1)培养快速响应和高效处置的能力，能够在突发事件发生时迅速启动应急机制，确保第一时间采取有效措施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(2)了解不同类型突发事件的特点和处置要求，能够根据实际情况选择合适的处置措施，确保处置工作的顺利进行</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(3)培养科学、合理、有效的指挥能力，能够在复杂多变的应急情况下保持冷静、果断，确保指挥工作的顺利进行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(1)掌握应急处置的流程和方法，包括信息报告、资源调配、现场处置等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(2)掌握科学指挥的流程和方法，包括信息收集、分析判断、决策指挥等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(3)掌握团队协作的流程和方法，包括团队成员选择、团队目标设定、团队协作技巧等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(1)能够在短时间内启动应急机制，迅速组织救援行动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(2)能够在复杂多变的应急情况下保持冷静、果断，确保指挥工作的顺利进行</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(3)能够及时掌握突发事件的相关信息，为科学决策提供有力支持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(4)能够激发团队成员的积极性和创造力，共同应对突发事件和挑战</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新闻发布与舆情的风险控制</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(1)突发事件的新闻发布要真实客观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(2)危机公共关系的本质是维护公信力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(3)负面舆情风险防控旨在正面引导和优化形象</w:t>
            </w:r>
            <w:r>
              <w:rPr>
                <w:rFonts w:hint="eastAsia" w:asciiTheme="minorEastAsia" w:hAnsiTheme="minorEastAsia" w:eastAsiaTheme="minorEastAsia" w:cstheme="minorEastAsia"/>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(1)具备强烈的风险意识，时刻关注新闻发布与舆情的风险因素，确保信息的准确性和安全性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(2)具备信息收集能力，能够全面、及时地收集与新闻发布和舆情相关的信息，为风险控制提供有力支持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(3)具备分析能力，能够运用专业知识对收集到的信息进行深入分析，识别潜在的风险因素</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(1)了解新闻发布的基本原则、流程和规范，包括新闻稿的撰写、审核、发布等环节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(2)了解针对新闻发布与舆情的风险控制的具体措施和方法，如舆情监测、危机公关、信息披露等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(3)掌握新闻行业的职业道德规范和行业标准，确保新闻发布与舆情的风险控制工作符合行业规范和标准</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(1)能够敏感地捕捉和识别新闻发布与舆情中的潜在风险，包括信息内容的准确性、传播渠道的可控性、公众反应的预测等方面</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(2)能够根据风险评估结果，迅速制定并执行相应的风险应对策略和措施，包括信息的澄清、辟谣、危机公关等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(3)能够建立和运用舆情监测机制，实时跟踪和收集与新闻发布和舆情相关的信息和数据</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CellMar>
            <w:top w:w="0" w:type="dxa"/>
            <w:left w:w="0" w:type="dxa"/>
            <w:bottom w:w="0" w:type="dxa"/>
            <w:right w:w="0" w:type="dxa"/>
          </w:tblCellMar>
        </w:tblPrEx>
        <w:trPr>
          <w:trHeight w:val="2617"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66"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负面舆情风险防控旨在正面引导和优化形象</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(1)负面舆情风险防控的对象和要素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(2)舆情风险分析和负面影响评估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(3)舆情风险应对与负面影响防控</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(1)了解舆情风险的危害性，明确舆情风险防控的重要性和紧迫性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(2)掌握舆情风险的识别、评估、预警和应对方法，以便在面对负面舆情时能够迅速做出判断和应对</w:t>
            </w:r>
          </w:p>
          <w:p>
            <w:pPr>
              <w:pStyle w:val="2"/>
              <w:rPr>
                <w:rFonts w:hint="eastAsia" w:asciiTheme="minorEastAsia" w:hAnsiTheme="minorEastAsia" w:eastAsiaTheme="minorEastAsia" w:cstheme="minorEastAsia"/>
                <w:sz w:val="21"/>
                <w:szCs w:val="21"/>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(1)了解舆情风险的定义、分类、特点以及其对企业或个人形象的影响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(2)掌握如何识别潜在的舆情风险，并对其进行评估，以便及时采取应对措施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(1)能够快速识别和判断潜在的负面舆情风险，包括舆情趋势、话题敏感度、公众情绪等，以便及时采取应对措施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(2)能够运用各种手段，如社交媒体、公关活动等，积极传播正面信息，提升个人或组织形象。这包括制定形象优化计划、实施形象传播策略、评估形象效果等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调查定损与基于事故调查健全风险整改机制</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(1)事后首要工作是过渡安置与恢复逆转</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(2)基于安全发展的灾后重建模式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(3)培养学生的分析问题和解决问题的能力</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(1)掌握调查定损的基本方法和技巧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(2)了解基于事故调查的风险整改机制</w:t>
            </w:r>
          </w:p>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(1)了解调查定损的基本原则、方法和流程，以及其在保险业务中的作用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(2)了解事故调查的基本原则、方法和技巧，包括如何收集证据、分析事故原因、评估损失</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(3)了解如何建立和完善风险整改机制，包括如何识别风险、评估风险、制定整改措</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(1)具备对事故进行深入调查的能力，包括现场勘查、证据收集、事故分析等，确保对事故原因、损失程度等进行准确评估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(2)掌握定损技能，包括对事故造成的损失进行定量和定性分析，确定赔偿金额和修复方案，确保赔偿金额的合理性和修复方案的可行性</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灾后重建与风险共担实现本质安全和风险对冲</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(1)事后首要工作是过渡安置与恢复逆转</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(2)基于安全发展的灾后重建模式</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(3)风险共担实现本质安全和风险对冲</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(1)具备快速响应能力：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在灾难发生后，能够迅速组织力量，制定灾后重建计划，并付诸实施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(2)具备全面评估能力：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在灾后重建过程中，需要对灾区的环境、资源、基础设施等方面进行全面评估，以便制定合理的重建方案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具备风险评估能力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(3)在识别风险因素后，需要对风险进行评估，包括风险发生的概率、影响范围和程度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(1)了解灾后重建的基本原则和流程，包括重建规划、资金筹措、重建实施等方面的知识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(2)掌握灾后重建的常见技术和方法，包括房屋重建、基础设施修复、生态环境恢复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(3)掌握风险共担的方法和途径，包括政府主导、市场运作、社会参与</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(1)能够迅速对灾害进行评估，了解灾害的性质、范围和影响程度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(2)能够组织和实施灾后重建工作，包括协调各方资源、安排施工进度、监督工程质量</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应急宣传教育与安全文化</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(1)应急宣教是筑牢人民防线的基础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(2)应急宣教的两大抓手是培训和演练</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(3)安全文化是强化风险治理的长效之策</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(1)具备丰富的应急知识体系，包括应急预案、应急处置流程、应急救援技能等方面的知识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(2)具备良好的宣传教育能力，包括口头表达、文字撰写、多媒体制作等方面的能力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(3)具备灵活的应急宣传手段，包括线上线下宣传、社会媒体推广、公众场所宣传等多种方式</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(1)掌握应急预案的制定、实施和更新知识：应急宣传教育人员需要了解如何制定针对不同突发事件和灾害的应急预案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(2)掌握相应的应急处置技能，如疏散、救援、灭火 (3)掌握安全基础知识，如交通安全、消防安全、食品安全等方面的基本知识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(1)能够与相关部门和人员有效沟通，协调资源，确保应急宣传教育的顺利进行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(2)能够运用新媒体、社交媒体等多元化的宣传手段，提高应急宣传教育的覆盖面和影响力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(3)具备安全知识传授能力，能够将安全知识进行系统地传授</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81"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r>
    </w:tbl>
    <w:p>
      <w:bookmarkStart w:id="6" w:name="_Toc144476173"/>
      <w:r>
        <w:br w:type="page"/>
      </w:r>
    </w:p>
    <w:p>
      <w:pPr>
        <w:pStyle w:val="2"/>
      </w:pP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防灾备灾与风险评估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(1)灾害对人类社会和自然环境的影响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(2)灾害的成因、特点和危害，认识到防灾备灾的重要性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(3)风险评估的能力，包括对自然灾害、人为灾害等各类风险的评估，以及对应对措施的有效性和可行性进行评估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(1)事故隐患的分类方法和标准，能够判断不同类型的事故隐患可能带来的风险和危害</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(2)事故原因分析的方法，包括对事故的直接原因、间接原因和根本原因进行深入了解和识别</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监测预警与预案管理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(1)危险和有害因素的辨识方法，包括对生产环节、操作方式、设备设施等进行全面的分析和评估，识别出潜在的危险和有害因素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(2)对危险和有害因素进行分析和评估，包括对危险和有害因素的后果进行预测和评估，确定其对人身安全和财产安全的影响程度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(1)根据生产、作业环节和操作方式，识别出潜在的危险源，并了解其可能造成的危害</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(2)根据危险源的性质和特点，进行风险评估，确定其对人员、环境和设备设施的影响程度</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危机决策与风险控制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(1)危机决策与风险控制的基本概念和定义，包括危机的定义、风险的定义以及风险管理的目的和意义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(2)危机决策的基本原则和方法，包括危机识别、危机评估、危机决策等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(3)风险评估和监控的方法和技巧，包括风险识别、风险评估、风险监控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(1)在不同情境下，针对不同的风险进行识别和评估，以便做出明智的决策</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(2)在短时间内收集和分析信息，快速做出决策，并对其产生的后果进行预测和评估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(3)在不同情境下，针对不同的风险采取相应的控制措施，确保组织和个人目标的实现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应急处置与科学指挥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(1)应急处置的流程和方法，包括信息报告、资源调配、现场处置等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(2)科学指挥的流程和方法，包括信息收集、分析判断、决策指挥等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(3)团队协作的流程和方法，包括团队成员选择、团队目标设定、团队协作技巧等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(1)在短时间内启动应急机制，迅速组织救援行动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(2)在复杂多变的应急情况下保持冷静、果断，确保指挥工作的顺利进行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根据</w:t>
            </w:r>
            <w:r>
              <w:rPr>
                <w:rFonts w:hint="eastAsia" w:asciiTheme="minorEastAsia" w:hAnsiTheme="minorEastAsia" w:eastAsiaTheme="minorEastAsia" w:cstheme="minorEastAsia"/>
                <w:sz w:val="21"/>
                <w:szCs w:val="21"/>
              </w:rPr>
              <w:t>突发事件的相关信息，为科学决策提供有力支持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(4)激发团队成员的积极性和创造力，共同应对突发事件和挑战</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新闻发布与舆情的风险控制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(1)新闻发布的基本原则、流程和规范，包括新闻稿的撰写、审核、发布等环节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(2)新闻发布与舆情的风险控制的具体措施和方法，如舆情监测、危机公关、信息披露等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(3)新闻行业的职业道德规范和行业标准，确保新闻发布与舆情的风险控制工作符合行业规范和标准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(1)捕捉和识别新闻发布与舆情中的潜在风险，包括信息内容的准确性、传播渠道的可控性、公众反应的预测等方面</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(2)根据风险评估结果，迅速制定并执行相应的风险应对策略和措施，包括信息的澄清、辟谣、危机公关等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(3)建立和运用舆情监测机制，实时跟踪和收集与新闻发布和舆情相关的信息和数据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负面舆情风险防控旨在正面引导和优化形象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(1)舆情风险的定义、分类、特点以及其对企业或个人形象的影响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(2)识别潜在的舆情风险，并对其进行评估，以便及时采取应对措施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(1)识别和判断潜在的负面舆情风险，包括舆情趋势、话题敏感度、公众情绪等，以便及时采取应对措施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(2)运用各种手段，如社交媒体、公关活动等，积极传播正面信息，提升个人或组织形象。这包括制定形象优化计划、实施形象传播策略、评估形象效果等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调查定损与基于事故调查健全风险整改机制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(1)调查定损的基本原则、方法和流程，以及其在保险业务中的作用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(2)事故调查的基本原则、方法和技巧，包括如何收集证据、分析事故原因、评估损失</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(3)建立和完善风险整改机制，包括如何识别风险、评估风险、制定整改措</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(1)对事故进行深入调查的能力，包括现场勘查、证据收集、事故分析等，确保对事故原因、损失程度等进行准确评估</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(2)定损技能，包括对事故造成的损失进行定量和定性分析，确定赔偿金额和修复方案，确保赔偿金额的合理性和修复方案的可行性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灾后重建与风险共担实现本质安全和风险对冲</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(1)灾后重建的基本原则和流程，包括重建规划、资金筹措、重建实施等方面的知识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(2)灾后重建的常见技术和方法，包括房屋重建、基础设施修复、生态环境恢复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(3)风险共担的方法和途径，包括政府主导、市场运作、社会参与</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(1)迅速对灾害进行评估，了解灾害的性质、范围和影响程度</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(2)组织和实施灾后重建工作，包括协调各方资源、安排施工进度、监督工程质量</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应急宣传教育与安全文化</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(1)应急预案的制定、实施和更新知识：应急宣传教育人员需要了解如何制定针对不同突发事件和灾害的应急预案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(2)应急处置技能，如疏散、救援、灭火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(3)安全基础知识，如交通安全、消防安全、食品安全等方面的基本知识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(1)与相关部门和人员有效沟通，协调资源，确保应急宣传教育的顺利进行</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(2)运用新媒体、社交媒体等多元化的宣传手段，提高应急宣传教育的覆盖面和影响力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(3)系统地传授安全知识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kern w:val="36"/>
          <w:szCs w:val="21"/>
        </w:rPr>
      </w:pPr>
      <w:r>
        <w:rPr>
          <w:rFonts w:hint="eastAsia" w:cs="宋体"/>
          <w:bCs/>
          <w:kern w:val="36"/>
          <w:szCs w:val="21"/>
        </w:rPr>
        <w:t>何</w:t>
      </w:r>
      <w:r>
        <w:rPr>
          <w:rFonts w:cs="宋体"/>
          <w:bCs/>
          <w:kern w:val="36"/>
          <w:szCs w:val="21"/>
        </w:rPr>
        <w:t>品</w:t>
      </w:r>
      <w:r>
        <w:rPr>
          <w:rFonts w:hint="eastAsia" w:cs="宋体"/>
          <w:bCs/>
          <w:kern w:val="36"/>
          <w:szCs w:val="21"/>
        </w:rPr>
        <w:t>伟</w:t>
      </w:r>
      <w:r>
        <w:rPr>
          <w:rFonts w:cs="宋体"/>
          <w:bCs/>
          <w:kern w:val="36"/>
          <w:szCs w:val="21"/>
        </w:rPr>
        <w:t>编著</w:t>
      </w:r>
      <w:r>
        <w:rPr>
          <w:rFonts w:hint="eastAsia" w:cs="宋体"/>
          <w:bCs/>
          <w:kern w:val="36"/>
          <w:szCs w:val="21"/>
        </w:rPr>
        <w:t>.</w:t>
      </w:r>
      <w:r>
        <w:rPr>
          <w:rFonts w:hint="eastAsia"/>
          <w:sz w:val="18"/>
          <w:szCs w:val="18"/>
          <w:shd w:val="clear" w:color="auto" w:fill="FFFFFF"/>
        </w:rPr>
        <w:t xml:space="preserve"> </w:t>
      </w:r>
      <w:r>
        <w:rPr>
          <w:rFonts w:hint="eastAsia" w:cs="宋体"/>
          <w:bCs/>
          <w:kern w:val="36"/>
          <w:szCs w:val="21"/>
        </w:rPr>
        <w:t>“十三五”国家重点图书出版规划项目教材</w:t>
      </w:r>
      <w:r>
        <w:rPr>
          <w:rFonts w:hint="eastAsia" w:cs="宋体"/>
          <w:bCs/>
          <w:kern w:val="36"/>
          <w:szCs w:val="21"/>
          <w:lang w:val="en-US" w:eastAsia="zh-CN"/>
        </w:rPr>
        <w:t>.</w:t>
      </w:r>
      <w:r>
        <w:rPr>
          <w:rFonts w:hint="eastAsia" w:cs="宋体"/>
          <w:bCs/>
          <w:kern w:val="36"/>
          <w:szCs w:val="21"/>
        </w:rPr>
        <w:t>城市</w:t>
      </w:r>
      <w:r>
        <w:rPr>
          <w:rFonts w:cs="宋体"/>
          <w:bCs/>
          <w:kern w:val="36"/>
          <w:szCs w:val="21"/>
        </w:rPr>
        <w:t>社会风险防控</w:t>
      </w:r>
      <w:r>
        <w:rPr>
          <w:rFonts w:hint="eastAsia" w:cs="宋体"/>
          <w:bCs/>
          <w:kern w:val="36"/>
          <w:szCs w:val="21"/>
        </w:rPr>
        <w:t>. 上海：同济大学出版社, 2019.12.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bookmarkStart w:id="13" w:name="_GoBack"/>
      <w:bookmarkEnd w:id="13"/>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pPr>
      <w:r>
        <w:rPr>
          <w:rFonts w:hint="eastAsia"/>
        </w:rPr>
        <w:t>1.中国大学 MOOC：应急管理原理</w:t>
      </w:r>
    </w:p>
    <w:p>
      <w:pPr>
        <w:ind w:left="456" w:leftChars="200" w:firstLine="1" w:firstLineChars="0"/>
      </w:pPr>
      <w:r>
        <w:t>https://www.icourse163.org/course/NJU1462125163</w:t>
      </w:r>
    </w:p>
    <w:p>
      <w:pPr>
        <w:ind w:firstLine="454"/>
      </w:pPr>
      <w:r>
        <w:rPr>
          <w:rFonts w:hint="eastAsia"/>
        </w:rPr>
        <w:t>2.中国大学 MOOC：公共危机治理</w:t>
      </w:r>
    </w:p>
    <w:p>
      <w:pPr>
        <w:ind w:left="456" w:leftChars="200" w:firstLine="1" w:firstLineChars="0"/>
      </w:pPr>
      <w:r>
        <w:fldChar w:fldCharType="begin"/>
      </w:r>
      <w:r>
        <w:instrText xml:space="preserve"> HYPERLINK "https://www.icourse163.org/course/XJTU1003728004?from=searchPage&amp;outVendor=zw_mooc_pcssjg_" </w:instrText>
      </w:r>
      <w:r>
        <w:fldChar w:fldCharType="separate"/>
      </w:r>
      <w:r>
        <w:t>https://www.icourse163.org/course/XJTU1003728004</w:t>
      </w:r>
      <w:r>
        <w:fldChar w:fldCharType="end"/>
      </w:r>
    </w:p>
    <w:p>
      <w:pPr>
        <w:ind w:left="456" w:leftChars="200" w:firstLine="1" w:firstLineChars="0"/>
      </w:pPr>
      <w:r>
        <w:rPr>
          <w:rFonts w:hint="eastAsia"/>
        </w:rPr>
        <w:t>3.中国大学 MOOC：风险管理</w:t>
      </w:r>
    </w:p>
    <w:p>
      <w:pPr>
        <w:ind w:left="456" w:leftChars="200" w:firstLine="1" w:firstLineChars="0"/>
      </w:pPr>
      <w:r>
        <w:t>https://www.icourse163.org/course/CUFE1207567804_</w:t>
      </w:r>
    </w:p>
    <w:p>
      <w:pPr>
        <w:pStyle w:val="2"/>
        <w:ind w:left="456" w:leftChars="200" w:firstLine="1"/>
        <w:rPr>
          <w:sz w:val="24"/>
        </w:rPr>
      </w:pPr>
      <w:r>
        <w:rPr>
          <w:rFonts w:hint="eastAsia" w:ascii="宋体" w:hAnsi="宋体" w:eastAsia="宋体" w:cs="Times New Roman"/>
          <w:spacing w:val="0"/>
          <w:kern w:val="2"/>
          <w:sz w:val="24"/>
          <w:szCs w:val="24"/>
          <w:lang w:val="en-US" w:eastAsia="zh-CN" w:bidi="ar-SA"/>
        </w:rPr>
        <w:t>4.中国大学 MOOC：</w:t>
      </w:r>
      <w:r>
        <w:rPr>
          <w:rFonts w:hint="eastAsia"/>
          <w:sz w:val="24"/>
        </w:rPr>
        <w:t xml:space="preserve">灾害应急与救援 </w:t>
      </w:r>
      <w:r>
        <w:rPr>
          <w:sz w:val="24"/>
        </w:rPr>
        <w:t>https://www.chinaooc.com.cn/course/62354d719906eace049080cf</w:t>
      </w:r>
    </w:p>
    <w:p>
      <w:pPr>
        <w:pStyle w:val="2"/>
        <w:ind w:left="456" w:leftChars="200" w:firstLine="1"/>
        <w:rPr>
          <w:sz w:val="24"/>
        </w:rPr>
      </w:pPr>
      <w:r>
        <w:rPr>
          <w:rFonts w:hint="eastAsia"/>
          <w:sz w:val="24"/>
        </w:rPr>
        <w:t xml:space="preserve">5.国家高等教育智慧教育平台：应急处置 </w:t>
      </w:r>
      <w:r>
        <w:rPr>
          <w:sz w:val="24"/>
        </w:rPr>
        <w:t>https://www.chinaooc.com.cn/course/62354d7c9906eace0490c740</w:t>
      </w:r>
    </w:p>
    <w:p>
      <w:pPr>
        <w:ind w:firstLine="454"/>
      </w:pPr>
      <w:bookmarkStart w:id="12" w:name="_Toc144476175"/>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A4788"/>
    <w:rsid w:val="000C59C8"/>
    <w:rsid w:val="000D4E3A"/>
    <w:rsid w:val="000E591B"/>
    <w:rsid w:val="000F68D6"/>
    <w:rsid w:val="00112D50"/>
    <w:rsid w:val="00120F43"/>
    <w:rsid w:val="00140607"/>
    <w:rsid w:val="001452A0"/>
    <w:rsid w:val="00154577"/>
    <w:rsid w:val="001605F2"/>
    <w:rsid w:val="0016213B"/>
    <w:rsid w:val="001A0165"/>
    <w:rsid w:val="001A21A8"/>
    <w:rsid w:val="001B2607"/>
    <w:rsid w:val="001D0C30"/>
    <w:rsid w:val="001F2C0E"/>
    <w:rsid w:val="001F3E53"/>
    <w:rsid w:val="0024382E"/>
    <w:rsid w:val="00272657"/>
    <w:rsid w:val="002748AB"/>
    <w:rsid w:val="002762C4"/>
    <w:rsid w:val="00280CD0"/>
    <w:rsid w:val="0029591D"/>
    <w:rsid w:val="002B3CEB"/>
    <w:rsid w:val="002B75E9"/>
    <w:rsid w:val="002D24D0"/>
    <w:rsid w:val="0030317C"/>
    <w:rsid w:val="0030335B"/>
    <w:rsid w:val="00305FC3"/>
    <w:rsid w:val="003661E4"/>
    <w:rsid w:val="00367EF1"/>
    <w:rsid w:val="00377C52"/>
    <w:rsid w:val="00386BCA"/>
    <w:rsid w:val="003E4465"/>
    <w:rsid w:val="004047CD"/>
    <w:rsid w:val="004109F2"/>
    <w:rsid w:val="00424A97"/>
    <w:rsid w:val="004260E1"/>
    <w:rsid w:val="00437DC1"/>
    <w:rsid w:val="004401CF"/>
    <w:rsid w:val="00443189"/>
    <w:rsid w:val="00450A96"/>
    <w:rsid w:val="00453725"/>
    <w:rsid w:val="004620B2"/>
    <w:rsid w:val="00476338"/>
    <w:rsid w:val="00484FC9"/>
    <w:rsid w:val="004A0808"/>
    <w:rsid w:val="004B1564"/>
    <w:rsid w:val="004C21BE"/>
    <w:rsid w:val="004C2813"/>
    <w:rsid w:val="004D3AC1"/>
    <w:rsid w:val="004F1C1B"/>
    <w:rsid w:val="004F5817"/>
    <w:rsid w:val="005061E8"/>
    <w:rsid w:val="00516EE0"/>
    <w:rsid w:val="0052213C"/>
    <w:rsid w:val="005278A0"/>
    <w:rsid w:val="00527FF0"/>
    <w:rsid w:val="005445A8"/>
    <w:rsid w:val="005515E3"/>
    <w:rsid w:val="005570F5"/>
    <w:rsid w:val="00586F4E"/>
    <w:rsid w:val="00593F9E"/>
    <w:rsid w:val="00594152"/>
    <w:rsid w:val="005B363F"/>
    <w:rsid w:val="005C11A9"/>
    <w:rsid w:val="005D79B4"/>
    <w:rsid w:val="005E3088"/>
    <w:rsid w:val="006068BD"/>
    <w:rsid w:val="00640410"/>
    <w:rsid w:val="00642EA4"/>
    <w:rsid w:val="00650DA2"/>
    <w:rsid w:val="00652E53"/>
    <w:rsid w:val="0066141E"/>
    <w:rsid w:val="00666F7E"/>
    <w:rsid w:val="00667C77"/>
    <w:rsid w:val="0069277C"/>
    <w:rsid w:val="006A4417"/>
    <w:rsid w:val="006B02D3"/>
    <w:rsid w:val="006B2E7C"/>
    <w:rsid w:val="006B377C"/>
    <w:rsid w:val="006D4FAD"/>
    <w:rsid w:val="006D6FC9"/>
    <w:rsid w:val="006E577D"/>
    <w:rsid w:val="006F60CD"/>
    <w:rsid w:val="006F7C3B"/>
    <w:rsid w:val="00701273"/>
    <w:rsid w:val="007013D1"/>
    <w:rsid w:val="0070764A"/>
    <w:rsid w:val="00730939"/>
    <w:rsid w:val="00744604"/>
    <w:rsid w:val="00744D22"/>
    <w:rsid w:val="00767A30"/>
    <w:rsid w:val="00771DB6"/>
    <w:rsid w:val="007740DF"/>
    <w:rsid w:val="00783230"/>
    <w:rsid w:val="00787FF9"/>
    <w:rsid w:val="00794356"/>
    <w:rsid w:val="007E5D7E"/>
    <w:rsid w:val="007E76E2"/>
    <w:rsid w:val="007F73F6"/>
    <w:rsid w:val="00803FAC"/>
    <w:rsid w:val="00831D7B"/>
    <w:rsid w:val="00846EF5"/>
    <w:rsid w:val="00855D42"/>
    <w:rsid w:val="008A05DD"/>
    <w:rsid w:val="008A52C2"/>
    <w:rsid w:val="008B25DF"/>
    <w:rsid w:val="008C6BB8"/>
    <w:rsid w:val="008D0894"/>
    <w:rsid w:val="008D3526"/>
    <w:rsid w:val="008E3735"/>
    <w:rsid w:val="008E522B"/>
    <w:rsid w:val="009056EE"/>
    <w:rsid w:val="00910723"/>
    <w:rsid w:val="009454FF"/>
    <w:rsid w:val="0094579E"/>
    <w:rsid w:val="0095031D"/>
    <w:rsid w:val="00953D06"/>
    <w:rsid w:val="009A3A54"/>
    <w:rsid w:val="009C2591"/>
    <w:rsid w:val="009C29DB"/>
    <w:rsid w:val="009C78BB"/>
    <w:rsid w:val="009E1201"/>
    <w:rsid w:val="00A5511C"/>
    <w:rsid w:val="00A62C61"/>
    <w:rsid w:val="00A679F6"/>
    <w:rsid w:val="00A72B2D"/>
    <w:rsid w:val="00A72F24"/>
    <w:rsid w:val="00A8218B"/>
    <w:rsid w:val="00A87CF2"/>
    <w:rsid w:val="00AA52B3"/>
    <w:rsid w:val="00AC4188"/>
    <w:rsid w:val="00AD54F2"/>
    <w:rsid w:val="00AF2D48"/>
    <w:rsid w:val="00B05296"/>
    <w:rsid w:val="00B06132"/>
    <w:rsid w:val="00B375E3"/>
    <w:rsid w:val="00B553DC"/>
    <w:rsid w:val="00B6377E"/>
    <w:rsid w:val="00B678D7"/>
    <w:rsid w:val="00B7444A"/>
    <w:rsid w:val="00BA5AF6"/>
    <w:rsid w:val="00BF4DCF"/>
    <w:rsid w:val="00C01AA7"/>
    <w:rsid w:val="00C16C06"/>
    <w:rsid w:val="00C343A1"/>
    <w:rsid w:val="00C464B5"/>
    <w:rsid w:val="00C47CBA"/>
    <w:rsid w:val="00C67B14"/>
    <w:rsid w:val="00C81C77"/>
    <w:rsid w:val="00C92A03"/>
    <w:rsid w:val="00C96182"/>
    <w:rsid w:val="00CA6F1E"/>
    <w:rsid w:val="00CB7BAF"/>
    <w:rsid w:val="00CD38A8"/>
    <w:rsid w:val="00CD3C28"/>
    <w:rsid w:val="00CD518A"/>
    <w:rsid w:val="00D039E0"/>
    <w:rsid w:val="00D15492"/>
    <w:rsid w:val="00D2384E"/>
    <w:rsid w:val="00D314EB"/>
    <w:rsid w:val="00D3205F"/>
    <w:rsid w:val="00D36D6F"/>
    <w:rsid w:val="00D47FB9"/>
    <w:rsid w:val="00D55C34"/>
    <w:rsid w:val="00D61969"/>
    <w:rsid w:val="00D74674"/>
    <w:rsid w:val="00D85D26"/>
    <w:rsid w:val="00D865F7"/>
    <w:rsid w:val="00D979C4"/>
    <w:rsid w:val="00DD6FCF"/>
    <w:rsid w:val="00DF0286"/>
    <w:rsid w:val="00DF212E"/>
    <w:rsid w:val="00DF4B58"/>
    <w:rsid w:val="00E06831"/>
    <w:rsid w:val="00E209B2"/>
    <w:rsid w:val="00E543C6"/>
    <w:rsid w:val="00E6193F"/>
    <w:rsid w:val="00E73ECA"/>
    <w:rsid w:val="00E745E7"/>
    <w:rsid w:val="00E84195"/>
    <w:rsid w:val="00E954D8"/>
    <w:rsid w:val="00E967F2"/>
    <w:rsid w:val="00EB3951"/>
    <w:rsid w:val="00EC143D"/>
    <w:rsid w:val="00EC269F"/>
    <w:rsid w:val="00EC3142"/>
    <w:rsid w:val="00EC5861"/>
    <w:rsid w:val="00EC787E"/>
    <w:rsid w:val="00EF7E32"/>
    <w:rsid w:val="00F41D59"/>
    <w:rsid w:val="00F64C30"/>
    <w:rsid w:val="00F76EB2"/>
    <w:rsid w:val="00F921FC"/>
    <w:rsid w:val="00F9277B"/>
    <w:rsid w:val="00FA381E"/>
    <w:rsid w:val="00FA63B8"/>
    <w:rsid w:val="00FB550C"/>
    <w:rsid w:val="00FC102B"/>
    <w:rsid w:val="00FC13D9"/>
    <w:rsid w:val="00FC4C2B"/>
    <w:rsid w:val="00FC77DF"/>
    <w:rsid w:val="00FD4F8E"/>
    <w:rsid w:val="00FD5DD1"/>
    <w:rsid w:val="00FD6F47"/>
    <w:rsid w:val="00FE61EB"/>
    <w:rsid w:val="01065189"/>
    <w:rsid w:val="023A13DD"/>
    <w:rsid w:val="02734CE8"/>
    <w:rsid w:val="03B029CE"/>
    <w:rsid w:val="04F47CC8"/>
    <w:rsid w:val="0B2C766D"/>
    <w:rsid w:val="0D267094"/>
    <w:rsid w:val="0F477209"/>
    <w:rsid w:val="1090453F"/>
    <w:rsid w:val="125D51C4"/>
    <w:rsid w:val="12DC351B"/>
    <w:rsid w:val="13F27A1A"/>
    <w:rsid w:val="14B1436D"/>
    <w:rsid w:val="1528237D"/>
    <w:rsid w:val="1570087D"/>
    <w:rsid w:val="16816FF9"/>
    <w:rsid w:val="17606A5A"/>
    <w:rsid w:val="183A2066"/>
    <w:rsid w:val="183E5B03"/>
    <w:rsid w:val="19A704C2"/>
    <w:rsid w:val="19A741FA"/>
    <w:rsid w:val="1C6C12A7"/>
    <w:rsid w:val="1D3F3968"/>
    <w:rsid w:val="20491D5E"/>
    <w:rsid w:val="204C7DFA"/>
    <w:rsid w:val="21662F05"/>
    <w:rsid w:val="21ED3B45"/>
    <w:rsid w:val="22B967CD"/>
    <w:rsid w:val="22E110D2"/>
    <w:rsid w:val="22E2686B"/>
    <w:rsid w:val="230C0252"/>
    <w:rsid w:val="27173710"/>
    <w:rsid w:val="284D1368"/>
    <w:rsid w:val="2C2B3683"/>
    <w:rsid w:val="2C836567"/>
    <w:rsid w:val="2E336784"/>
    <w:rsid w:val="2F235461"/>
    <w:rsid w:val="2F634C98"/>
    <w:rsid w:val="2FD1167E"/>
    <w:rsid w:val="318E4980"/>
    <w:rsid w:val="332E75A8"/>
    <w:rsid w:val="335715E3"/>
    <w:rsid w:val="33B23743"/>
    <w:rsid w:val="349F4E09"/>
    <w:rsid w:val="37ED6C72"/>
    <w:rsid w:val="3801634D"/>
    <w:rsid w:val="397F73F1"/>
    <w:rsid w:val="3A933578"/>
    <w:rsid w:val="3B361965"/>
    <w:rsid w:val="3C7E2E74"/>
    <w:rsid w:val="3EA155F2"/>
    <w:rsid w:val="439D50E7"/>
    <w:rsid w:val="44111519"/>
    <w:rsid w:val="44581671"/>
    <w:rsid w:val="48093144"/>
    <w:rsid w:val="4E195F1D"/>
    <w:rsid w:val="4F7905D1"/>
    <w:rsid w:val="50903621"/>
    <w:rsid w:val="514357DA"/>
    <w:rsid w:val="527C510E"/>
    <w:rsid w:val="5446623A"/>
    <w:rsid w:val="56562F98"/>
    <w:rsid w:val="566B3854"/>
    <w:rsid w:val="57194CE6"/>
    <w:rsid w:val="58966C0D"/>
    <w:rsid w:val="5C403F8F"/>
    <w:rsid w:val="5E15111B"/>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7745529"/>
    <w:rsid w:val="77AA2F5A"/>
    <w:rsid w:val="77C8638C"/>
    <w:rsid w:val="780040FD"/>
    <w:rsid w:val="786F71F9"/>
    <w:rsid w:val="7AB86F1A"/>
    <w:rsid w:val="7B1B5B59"/>
    <w:rsid w:val="7BC132D4"/>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Char"/>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Char"/>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Char"/>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Char"/>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05CBD-5C5E-4D4C-A407-1868BBBF5B2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1674</Words>
  <Characters>9548</Characters>
  <Lines>79</Lines>
  <Paragraphs>22</Paragraphs>
  <TotalTime>13</TotalTime>
  <ScaleCrop>false</ScaleCrop>
  <LinksUpToDate>false</LinksUpToDate>
  <CharactersWithSpaces>11200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2023-12-13T08:16:00Z</dcterms:created>
  <dc:creator>吴增抱</dc:creator>
  <cp:lastModifiedBy>hexiiia</cp:lastModifiedBy>
  <dcterms:modified xsi:type="dcterms:W3CDTF">2024-05-25T01:06:59Z</dcterms:modified>
  <dc:title>时尚买手与营销课程标准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