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0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《机械制图与计算机绘图I》课程标准</w:t>
      </w:r>
    </w:p>
    <w:p>
      <w:pPr>
        <w:widowControl/>
        <w:wordWrap w:val="0"/>
        <w:spacing w:line="30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widowControl/>
        <w:wordWrap w:val="0"/>
        <w:spacing w:line="300" w:lineRule="auto"/>
        <w:ind w:firstLine="456" w:firstLineChars="20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一、课程信息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课程名称：机械制图与计算机绘图I</w:t>
      </w:r>
    </w:p>
    <w:p>
      <w:pPr>
        <w:pStyle w:val="19"/>
        <w:adjustRightInd/>
        <w:snapToGrid/>
        <w:spacing w:after="0"/>
        <w:ind w:firstLine="454"/>
        <w:jc w:val="both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课程编码：460113014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</w:p>
    <w:p>
      <w:pPr>
        <w:pStyle w:val="19"/>
        <w:adjustRightInd/>
        <w:snapToGrid/>
        <w:spacing w:after="0"/>
        <w:ind w:firstLine="454"/>
        <w:jc w:val="both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适用专业：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模具设计与制造专业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课程学时：72学时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课程学分：4学分</w:t>
      </w:r>
    </w:p>
    <w:p>
      <w:pPr>
        <w:pStyle w:val="19"/>
        <w:adjustRightInd/>
        <w:snapToGrid/>
        <w:spacing w:after="0"/>
        <w:ind w:firstLine="456"/>
        <w:jc w:val="both"/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二、课程定位</w:t>
      </w:r>
    </w:p>
    <w:p>
      <w:pPr>
        <w:widowControl/>
        <w:ind w:firstLine="456" w:firstLineChars="200"/>
        <w:outlineLvl w:val="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（一）课程性质</w:t>
      </w:r>
    </w:p>
    <w:p>
      <w:pPr>
        <w:widowControl/>
        <w:ind w:firstLine="456" w:firstLineChars="200"/>
        <w:outlineLvl w:val="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《机械制图与计算机绘图I》课程是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模具设计与制造专业</w:t>
      </w:r>
      <w:r>
        <w:rPr>
          <w:rFonts w:hint="eastAsia" w:ascii="宋体" w:hAnsi="宋体" w:cs="宋体"/>
          <w:color w:val="000000"/>
          <w:kern w:val="0"/>
          <w:sz w:val="24"/>
        </w:rPr>
        <w:t>的一门专业基础课程。本课程针对能适应生产、建设、管理。服务第一线人才需求组织教学内容，按照工作过程设计教学环节，为机械加工设备操作、调试、保养与维护，机械制造工艺编制与实施，工装设计与制造，车间生产组织与技术管理等岗位需求提供职业能力，为培养高端技能型专门人才提供保障。</w:t>
      </w:r>
    </w:p>
    <w:p>
      <w:pPr>
        <w:widowControl/>
        <w:ind w:firstLine="456" w:firstLineChars="200"/>
        <w:outlineLvl w:val="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（二）课程任务</w:t>
      </w:r>
    </w:p>
    <w:p>
      <w:pPr>
        <w:widowControl/>
        <w:ind w:firstLine="456" w:firstLineChars="200"/>
        <w:outlineLvl w:val="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通过本课程的学习，为培养学生的空间形象思维能力、制图技能、构形设计能力打下必要的基础。同时，它又是学生学习有关后续课程、完成课程设计和毕业设计不可缺少的基础。</w:t>
      </w:r>
    </w:p>
    <w:p>
      <w:pPr>
        <w:widowControl/>
        <w:shd w:val="clear" w:color="auto" w:fill="FFFFFF"/>
        <w:ind w:firstLine="456" w:firstLineChars="20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三、课程设计</w:t>
      </w:r>
    </w:p>
    <w:p>
      <w:pPr>
        <w:widowControl/>
        <w:shd w:val="clear" w:color="auto" w:fill="FFFFFF"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（一）设计理念</w:t>
      </w:r>
    </w:p>
    <w:p>
      <w:pPr>
        <w:widowControl/>
        <w:ind w:firstLine="456" w:firstLineChars="200"/>
        <w:outlineLvl w:val="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1、面向第一位学生，让学生都能参加学习活动，着眼学生的发展，关注学生全面发展，着重学习基础知识和基本技术；</w:t>
      </w:r>
    </w:p>
    <w:p>
      <w:pPr>
        <w:widowControl/>
        <w:ind w:firstLine="456" w:firstLineChars="200"/>
        <w:outlineLvl w:val="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2、增强培养学生的学习和自学能力，获得新知识的能力，剖析和解决问题的能力，以及与人沟通合作的能力。</w:t>
      </w:r>
    </w:p>
    <w:p>
      <w:pPr>
        <w:widowControl/>
        <w:ind w:firstLine="456" w:firstLineChars="200"/>
        <w:outlineLvl w:val="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3、培养学生的专业思维能力和专业实践能力。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（二）设计思路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1、以基础专业教学计划培养目标为依据，以岗位需求为基本出发点，以学生发展为本位。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2、让学生掌握机械制图的国家标准要求，能够应用计算机进行零件图的绘制，培养学生初步解决工程实际问题的能力。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3、在课程实施过程中，充分利用课程特征，加大学生工程体验和情感体验的教学设计，激发学生的主体意识和学习兴趣。</w:t>
      </w:r>
    </w:p>
    <w:p>
      <w:pPr>
        <w:pStyle w:val="19"/>
        <w:adjustRightInd/>
        <w:snapToGrid/>
        <w:spacing w:after="0"/>
        <w:ind w:firstLine="456"/>
        <w:jc w:val="both"/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四、课程目标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（一）总体目标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本课程教学以课程教学为中心，以实例为主线，注重实用，加强上机操作，强调设计的一般方法。学习完本课程后，学生应能独立进行产品零件的设计和绘制。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（二）具体目标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1.素质目标：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（1）培养学生认真负责、吃苦耐劳的工作态度和严谨细致的工作作风；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（2）培养学生自主学习意识和自学能力；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（3）培养团队合作与交流的能力，具有良好的工程素养；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（4）培养学生精益求精、不畏困难、勇于创新的大国工匠精神；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（5）具有科技报国的家国情怀和使命担当；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（6）崇尚宪法，遵法守纪、履行道德准则和行为规范。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2.知识目标：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（1）掌握正投影法的基本理论和作图方法；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（2）掌握并能够执行制图的国家标准及有关的技术标准；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（3）熟悉中等复杂程度的零件图和装配图的识读及绘图方法。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3.能力目标：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（1）具备基本的空间想象和思维能力；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（2）具备正确识读和绘制中等复杂程度的零件图和装配图的能力；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（3）能够利用绘图工具、仪器绘制零件图和装配图的基本能力；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（4）具备基本测绘能力。</w:t>
      </w:r>
    </w:p>
    <w:p>
      <w:pPr>
        <w:pStyle w:val="19"/>
        <w:adjustRightInd/>
        <w:snapToGrid/>
        <w:spacing w:after="0"/>
        <w:ind w:firstLine="456"/>
        <w:jc w:val="both"/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五、教学内容与安排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（一）教学内容设计原则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1、转变教育观念，自觉体现课堂教学目标的多元化；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2、注重学习过程，努力保证学生有效地自主学习；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3、注意指导学生的学习方法和思维过程；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4、注意课堂教学过程的科学性和最优化。</w:t>
      </w:r>
    </w:p>
    <w:p>
      <w:pPr>
        <w:pStyle w:val="19"/>
        <w:adjustRightInd/>
        <w:snapToGrid/>
        <w:spacing w:after="0"/>
        <w:ind w:firstLine="454"/>
        <w:jc w:val="both"/>
        <w:rPr>
          <w:rFonts w:ascii="宋体" w:hAnsi="宋体" w:eastAsia="宋体" w:cs="宋体"/>
          <w:color w:val="000000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701" w:right="1417" w:bottom="1417" w:left="1417" w:header="851" w:footer="992" w:gutter="0"/>
          <w:pgNumType w:fmt="numberInDash" w:start="1"/>
          <w:cols w:space="720" w:num="1"/>
          <w:docGrid w:type="linesAndChars" w:linePitch="392" w:charSpace="-2618"/>
        </w:sectPr>
      </w:pPr>
    </w:p>
    <w:p>
      <w:pPr>
        <w:pStyle w:val="19"/>
        <w:adjustRightInd/>
        <w:snapToGrid/>
        <w:spacing w:after="0"/>
        <w:ind w:firstLine="438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 教学内容设计</w:t>
      </w:r>
    </w:p>
    <w:p>
      <w:pPr>
        <w:pStyle w:val="19"/>
        <w:adjustRightInd/>
        <w:snapToGrid/>
        <w:spacing w:after="0"/>
        <w:ind w:firstLine="438"/>
        <w:jc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表1：教学内容设计</w:t>
      </w: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418"/>
        <w:gridCol w:w="1134"/>
        <w:gridCol w:w="1984"/>
        <w:gridCol w:w="1134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67" w:type="dxa"/>
            <w:vMerge w:val="restar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教学单元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要点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  <w:t>赛证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要点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素质目标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知识目标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能力目标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理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制图的基本知识和技能</w:t>
            </w:r>
          </w:p>
        </w:tc>
        <w:tc>
          <w:tcPr>
            <w:tcW w:w="1418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平面图形的分析和画法。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培养规范绘图的习惯，养成良好的职业素养</w:t>
            </w:r>
          </w:p>
        </w:tc>
        <w:tc>
          <w:tcPr>
            <w:tcW w:w="198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使学生理解本课程对今后工作的重要性，讲述图幅和格式，图线的使用；圆弧的连接画法，等分作图方法，尺寸分析、线段分析，平面图形的作图步骤。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具有绘制平面图形的能力。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正投影基础</w:t>
            </w:r>
          </w:p>
        </w:tc>
        <w:tc>
          <w:tcPr>
            <w:tcW w:w="1418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投影理论基础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养成良好的工程素养</w:t>
            </w:r>
          </w:p>
        </w:tc>
        <w:tc>
          <w:tcPr>
            <w:tcW w:w="198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掌握正投影的基本性质，点、线、面的三面投影规律，截交线、相贯线的画法。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具有正确绘制相贯线和三视图的能力。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基本立体</w:t>
            </w:r>
          </w:p>
        </w:tc>
        <w:tc>
          <w:tcPr>
            <w:tcW w:w="1418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平面立体和曲面立体的投影的投影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培养勤以思考的良好习惯</w:t>
            </w:r>
          </w:p>
        </w:tc>
        <w:tc>
          <w:tcPr>
            <w:tcW w:w="198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掌握平面立体、回转体、柱体、锥体的三视图，以及尺寸标注。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具有想象出物体空间形状的能力。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立体表面交线</w:t>
            </w:r>
          </w:p>
        </w:tc>
        <w:tc>
          <w:tcPr>
            <w:tcW w:w="1418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截交线和相贯线的画法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培养严谨的工作态度</w:t>
            </w:r>
          </w:p>
        </w:tc>
        <w:tc>
          <w:tcPr>
            <w:tcW w:w="198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掌握截交线和相贯线的画法。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具有正确绘制组合体三视图、正确标注尺寸。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组合体</w:t>
            </w:r>
          </w:p>
        </w:tc>
        <w:tc>
          <w:tcPr>
            <w:tcW w:w="1418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组合体的画法、尺寸标注尺寸标注和组合体读图方法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培养团队协作精神</w:t>
            </w:r>
          </w:p>
        </w:tc>
        <w:tc>
          <w:tcPr>
            <w:tcW w:w="198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掌握组合体组合形式和表面连接关系，组合体的画法、尺寸标注，组合体读图方法。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具有绘制组合体三视图的能力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图样的基本表示法</w:t>
            </w:r>
          </w:p>
        </w:tc>
        <w:tc>
          <w:tcPr>
            <w:tcW w:w="1418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基本视图、向视图、局部视图、斜视图画法和标注，断面图的画法，局部放大图的画法。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培养精益求精的大国工匠精神</w:t>
            </w:r>
          </w:p>
        </w:tc>
        <w:tc>
          <w:tcPr>
            <w:tcW w:w="198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掌握基本视图、向视图、局部视图、斜视图画法和标注，断面图的画法，局部放大图的画法。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具有正确、熟练地使用常用的绘图工具。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图样的特殊表示法</w:t>
            </w:r>
          </w:p>
        </w:tc>
        <w:tc>
          <w:tcPr>
            <w:tcW w:w="1418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标准件和常用件的画法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养成良好的工程素养</w:t>
            </w:r>
          </w:p>
        </w:tc>
        <w:tc>
          <w:tcPr>
            <w:tcW w:w="198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熟悉螺纹紧固件的比例画法，键、销的画法，直齿圆柱齿轮的各部分名称及尺寸计算，滚动轴承、弹簧的画法。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具有一定的绘制草图的技能。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零件图</w:t>
            </w:r>
          </w:p>
        </w:tc>
        <w:tc>
          <w:tcPr>
            <w:tcW w:w="1418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①零件图的绘制、尺寸标注；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②读零件图的方法。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激发学生科技报国的家国情怀和使命担当</w:t>
            </w:r>
          </w:p>
        </w:tc>
        <w:tc>
          <w:tcPr>
            <w:tcW w:w="198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掌握零件图的作用和画法，表面粗糙度、极限与配合的基本概念及标注方法，形位公差的概念及标注方法，读零件图的方法。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具有绘制零件图和读零件图的能力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装配图</w:t>
            </w:r>
          </w:p>
        </w:tc>
        <w:tc>
          <w:tcPr>
            <w:tcW w:w="1418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①配图的规定画法，尺寸标注及技术要求；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②读装配图的基本要求、方法和步骤。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培养吃苦耐劳的工作态度</w:t>
            </w:r>
          </w:p>
        </w:tc>
        <w:tc>
          <w:tcPr>
            <w:tcW w:w="198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掌握装配图的作用、内容、规定画法，装配图的尺寸标注及技术要求，读装配图的基本要求、方法和步骤。</w:t>
            </w: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具有绘制装配图和读装配图的能力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418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24</w:t>
            </w:r>
          </w:p>
        </w:tc>
      </w:tr>
    </w:tbl>
    <w:p>
      <w:pPr>
        <w:widowControl/>
        <w:jc w:val="left"/>
        <w:rPr>
          <w:rFonts w:ascii="宋体" w:hAnsi="宋体" w:cs="宋体"/>
          <w:b/>
          <w:color w:val="FF0000"/>
          <w:kern w:val="0"/>
          <w:sz w:val="24"/>
        </w:rPr>
      </w:pPr>
    </w:p>
    <w:p>
      <w:pPr>
        <w:widowControl/>
        <w:ind w:firstLine="456" w:firstLineChars="20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六、考核标准与方式设计</w:t>
      </w:r>
    </w:p>
    <w:p>
      <w:pPr>
        <w:widowControl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（一）考核标准</w:t>
      </w:r>
    </w:p>
    <w:p>
      <w:pPr>
        <w:widowControl/>
        <w:ind w:firstLine="456" w:firstLineChars="200"/>
        <w:jc w:val="left"/>
      </w:pPr>
      <w:r>
        <w:rPr>
          <w:rFonts w:hint="eastAsia" w:ascii="宋体" w:hAnsi="宋体" w:cs="宋体"/>
          <w:color w:val="000000"/>
          <w:kern w:val="0"/>
          <w:sz w:val="24"/>
        </w:rPr>
        <w:t>本课程的考核标准依据课程目标建立课程考核的“应知”“应会”体系详见下表。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表2：课程考核标准表</w:t>
      </w:r>
    </w:p>
    <w:tbl>
      <w:tblPr>
        <w:tblStyle w:val="1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68"/>
        <w:gridCol w:w="2693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教学单元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应知</w:t>
            </w: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制图的基本知识和技能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平面图形的分析</w:t>
            </w:r>
            <w:bookmarkStart w:id="0" w:name="_GoBack"/>
            <w:bookmarkEnd w:id="0"/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平面图形画法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正投影基础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点、线、面的三面投影规律</w:t>
            </w: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截交线、相贯线的画法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基本立体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平面立体和曲面立体的投影</w:t>
            </w: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基本体的表面交线的画法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立体表面交线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组合体组合形式和表面连接关系</w:t>
            </w: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组合体的画法及尺寸标注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组合体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基本视图、向视图、局部视图、斜视图画法和标注，、断面图的、局部放大图基本概念</w:t>
            </w: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基本视图、向视图、局部视图、斜视图、断面图、的画法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图样的基本表示法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常用标准件的表达方法</w:t>
            </w: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螺丝、螺母、弹簧、齿轮、轴承等标准件和紧固件的画法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零件图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表面粗糙度、极限与配合、形位公差的基本概念</w:t>
            </w: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识读、画零件图；表面粗糙度、极限与配合及形位公差的标注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装配图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装配图的作用及内容，读装配图的基本要求</w:t>
            </w: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装配图的尺寸标注及技术要求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计算机绘图基本知识</w:t>
            </w:r>
          </w:p>
        </w:tc>
        <w:tc>
          <w:tcPr>
            <w:tcW w:w="26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AUTOCAD软件界面，以及常用命令的使用方法</w:t>
            </w: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AUTOCAD常用的绘图命令和修改命令的操作</w:t>
            </w:r>
          </w:p>
        </w:tc>
      </w:tr>
    </w:tbl>
    <w:p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（二）考核方式</w:t>
      </w:r>
    </w:p>
    <w:p>
      <w:pPr>
        <w:widowControl/>
        <w:ind w:firstLine="456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本课程采用教学过程考核和课程结束考核方式进行。 </w:t>
      </w:r>
    </w:p>
    <w:p>
      <w:pPr>
        <w:widowControl/>
        <w:ind w:firstLine="456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1.教学过程考核：包括学生到课、课堂交流、实验报告、平时作业、阶段测练、期中考试等环节，由任课教师在课程教学过程中实施与评定，占课程总评成绩的 50%。 </w:t>
      </w:r>
    </w:p>
    <w:p>
      <w:pPr>
        <w:widowControl/>
        <w:ind w:firstLine="456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2.课程结束考核：由教研室在课程结束时、或在课程教学过程中分阶段组织实施，采用试卷、案例分析、研究报告等方式进行，占课程总评成绩的 50%。</w:t>
      </w:r>
    </w:p>
    <w:p>
      <w:pPr>
        <w:widowControl/>
        <w:ind w:firstLine="456" w:firstLineChars="20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七、实施建议</w:t>
      </w:r>
    </w:p>
    <w:p>
      <w:pPr>
        <w:widowControl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（一）教材编写与使用选择</w:t>
      </w:r>
    </w:p>
    <w:p>
      <w:pPr>
        <w:widowControl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《机械制图与计算机绘图》第1版，冯秋官主编，机械工业出版社，2021年7月第1版。</w:t>
      </w:r>
    </w:p>
    <w:p>
      <w:pPr>
        <w:widowControl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（二）教学方法与手段</w:t>
      </w:r>
    </w:p>
    <w:p>
      <w:pPr>
        <w:widowControl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1.教学模式：</w:t>
      </w:r>
    </w:p>
    <w:p>
      <w:pPr>
        <w:widowControl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本课程重视学生在校学习与实际工作的一致性，有针对性地采取工学交替、任务驱动、项目导向、课堂与上机实践相结合的教学模式。</w:t>
      </w:r>
    </w:p>
    <w:p>
      <w:pPr>
        <w:widowControl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2.教学方法：</w:t>
      </w:r>
    </w:p>
    <w:p>
      <w:pPr>
        <w:widowControl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本课程根据课程内容和学生特点，灵活运用演示教学、案例讲解、分组讨论、ppt动画展示等多种教学方法引导学生积极思考、乐于实践，提高教学效果。</w:t>
      </w:r>
    </w:p>
    <w:p>
      <w:pPr>
        <w:widowControl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3.教学手段：</w:t>
      </w:r>
    </w:p>
    <w:p>
      <w:pPr>
        <w:widowControl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注重理论和实践相结合，由浅入深，循序渐进；要让学生多看、多读、多想、反复实践；要督促学生及时、认真、独立地完成作业。</w:t>
      </w:r>
    </w:p>
    <w:p>
      <w:pPr>
        <w:widowControl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（三）课程资源开发与利用</w:t>
      </w:r>
    </w:p>
    <w:p>
      <w:pPr>
        <w:widowControl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1、超星网络教学平台： </w:t>
      </w:r>
      <w:r>
        <w:fldChar w:fldCharType="begin"/>
      </w:r>
      <w:r>
        <w:instrText xml:space="preserve"> HYPERLINK "http://mooc1.chaoxing.com" </w:instrText>
      </w:r>
      <w: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http://mooc1.chaoxing.com</w:t>
      </w:r>
      <w:r>
        <w:rPr>
          <w:rFonts w:hint="eastAsia" w:ascii="宋体" w:hAnsi="宋体" w:cs="宋体"/>
          <w:color w:val="000000"/>
          <w:kern w:val="0"/>
          <w:sz w:val="24"/>
        </w:rPr>
        <w:fldChar w:fldCharType="end"/>
      </w:r>
    </w:p>
    <w:p>
      <w:pPr>
        <w:widowControl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2、学习通： </w:t>
      </w:r>
      <w:r>
        <w:fldChar w:fldCharType="begin"/>
      </w:r>
      <w:r>
        <w:instrText xml:space="preserve"> HYPERLINK "http://www.xuexi365.com" </w:instrText>
      </w:r>
      <w: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http://www.xuexi365.com</w:t>
      </w:r>
      <w:r>
        <w:rPr>
          <w:rFonts w:hint="eastAsia" w:ascii="宋体" w:hAnsi="宋体" w:cs="宋体"/>
          <w:color w:val="000000"/>
          <w:kern w:val="0"/>
          <w:sz w:val="24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24"/>
        </w:rPr>
        <w:t xml:space="preserve">; </w:t>
      </w:r>
    </w:p>
    <w:p>
      <w:pPr>
        <w:widowControl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3、AutoCAD零基础快速入门教程-92工业网：</w:t>
      </w:r>
      <w:r>
        <w:fldChar w:fldCharType="begin"/>
      </w:r>
      <w:r>
        <w:instrText xml:space="preserve"> HYPERLINK "https://www.92gyw.com/promotion/da8781c9?bd_vid=10383271216350333429" </w:instrText>
      </w:r>
      <w: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https://www.92gyw.com/promotion/da8781c9?bd_vid=10383271216350333429</w:t>
      </w:r>
      <w:r>
        <w:rPr>
          <w:rFonts w:hint="eastAsia" w:ascii="宋体" w:hAnsi="宋体" w:cs="宋体"/>
          <w:color w:val="000000"/>
          <w:kern w:val="0"/>
          <w:sz w:val="24"/>
        </w:rPr>
        <w:fldChar w:fldCharType="end"/>
      </w:r>
    </w:p>
    <w:p>
      <w:pPr>
        <w:widowControl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4、CAD机械制图-软件概述 - 软件入门教程_Auto CAD（2021） - 虎课网：https://huke88.com/course/128194.html?sem=baidu&amp;kw=105259&amp;bd_vid=10173711536749140512</w:t>
      </w:r>
    </w:p>
    <w:p>
      <w:pPr>
        <w:widowControl/>
        <w:ind w:firstLine="456" w:firstLineChars="20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八、编制说明</w:t>
      </w:r>
    </w:p>
    <w:p>
      <w:pPr>
        <w:widowControl/>
        <w:ind w:firstLine="456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编写人：张国军  讲师  </w:t>
      </w:r>
      <w:r>
        <w:rPr>
          <w:rFonts w:hint="eastAsia" w:ascii="宋体" w:hAnsi="宋体" w:cs="宋体"/>
          <w:kern w:val="0"/>
          <w:sz w:val="24"/>
        </w:rPr>
        <w:t>赣西科技职业学院智能制造学院</w:t>
      </w:r>
    </w:p>
    <w:p>
      <w:pPr>
        <w:widowControl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审核人：李玉平  教授  </w:t>
      </w:r>
      <w:r>
        <w:rPr>
          <w:rFonts w:hint="eastAsia" w:ascii="宋体" w:hAnsi="宋体" w:cs="宋体"/>
          <w:kern w:val="0"/>
          <w:sz w:val="24"/>
        </w:rPr>
        <w:t>赣西科技职业学院智能制造学院</w:t>
      </w:r>
    </w:p>
    <w:p>
      <w:pPr>
        <w:widowControl/>
        <w:ind w:firstLine="456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执行日：本标准从202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年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</w:rPr>
        <w:t>月起执行。</w:t>
      </w:r>
    </w:p>
    <w:sectPr>
      <w:pgSz w:w="11906" w:h="16838"/>
      <w:pgMar w:top="1701" w:right="1417" w:bottom="1417" w:left="1417" w:header="851" w:footer="992" w:gutter="0"/>
      <w:pgNumType w:fmt="numberInDash"/>
      <w:cols w:space="720" w:num="1"/>
      <w:docGrid w:type="linesAndChars" w:linePitch="394" w:charSpace="-2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536"/>
        <w:tab w:val="clear" w:pos="4153"/>
      </w:tabs>
    </w:pPr>
    <w: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LQcw/mAQAAyAMAAA4AAABkcnMvZTJvRG9jLnhtbK1TzY7TMBC+&#10;I/EOlu80acVCFNVdAdUiJARICw/gOk5jyX8au03KA8AbcOLCnefqczB2ki7avexhL8nYM/PNfN+M&#10;19eD0eQoIShnGV0uSkqkFa5Rds/ot683LypKQuS24dpZyehJBnq9ef5s3ftarlzndCOBIIgNde8Z&#10;7WL0dVEE0UnDw8J5adHZOjA84hH2RQO8R3Sji1VZvip6B40HJ2QIeLsdnXRChMcAurZVQm6dOBhp&#10;44gKUvOIlEKnfKCb3G3bShE/t22QkWhGkWnMXyyC9i59i82a13vgvlNiaoE/poV7nAxXFoteoLY8&#10;cnIA9QDKKAEuuDYuhDPFSCQrgiyW5T1tbjvuZeaCUgd/ET08Haz4dPwCRDWMvqTEcoMDP//6ef79&#10;9/znB1kmeXofaoy69RgXh7duwKWZ7wNeJtZDCyb9kQ9BP4p7uogrh0hESqpWVVWiS6BvPiB+cZfu&#10;IcT30hmSDEYBp5dF5cePIY6hc0iqZt2N0jpPUFvSI+pV9foqZ1xciK4tFkksxm6TFYfdMFHbueaE&#10;zPBBYMXOwXdKelwHRi1uPyX6g0W10+bMBszGbja4FZjIaKRkNN/FccMOHtS+yzuX+g3+zSFiz5lK&#10;amOsPXWHA85iTMuYNuj/c466e4C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y0HMP5gEA&#10;AMgDAAAOAAAAAAAAAAEAIAAAACIBAABkcnMvZTJvRG9jLnhtbFBLBQYAAAAABgAGAFkBAAB6BQAA&#10;AAA=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6"/>
                  </w:rPr>
                </w:pPr>
                <w:r>
                  <w:fldChar w:fldCharType="begin"/>
                </w:r>
                <w:r>
                  <w:rPr>
                    <w:rStyle w:val="16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16"/>
                  </w:rPr>
                  <w:t>- 4 -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89"/>
  <w:drawingGridVerticalSpacing w:val="35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UxMmE0ODY4M2Y1MTY3MDY2NWY1Yjg0NTFlZjM2NDMifQ=="/>
  </w:docVars>
  <w:rsids>
    <w:rsidRoot w:val="00437DC1"/>
    <w:rsid w:val="00002FA5"/>
    <w:rsid w:val="000055DD"/>
    <w:rsid w:val="000213D4"/>
    <w:rsid w:val="0002203E"/>
    <w:rsid w:val="0003203F"/>
    <w:rsid w:val="0006761E"/>
    <w:rsid w:val="00076329"/>
    <w:rsid w:val="000C144B"/>
    <w:rsid w:val="000C59C8"/>
    <w:rsid w:val="000F68D6"/>
    <w:rsid w:val="00102068"/>
    <w:rsid w:val="00112D50"/>
    <w:rsid w:val="001343B4"/>
    <w:rsid w:val="00140607"/>
    <w:rsid w:val="00154577"/>
    <w:rsid w:val="0016213B"/>
    <w:rsid w:val="00162F96"/>
    <w:rsid w:val="0019115C"/>
    <w:rsid w:val="001A0165"/>
    <w:rsid w:val="001B2607"/>
    <w:rsid w:val="001B40F0"/>
    <w:rsid w:val="001D0C30"/>
    <w:rsid w:val="001E1072"/>
    <w:rsid w:val="001F04C1"/>
    <w:rsid w:val="00200B96"/>
    <w:rsid w:val="002350E7"/>
    <w:rsid w:val="0024382E"/>
    <w:rsid w:val="00254E1E"/>
    <w:rsid w:val="00270E28"/>
    <w:rsid w:val="002713BA"/>
    <w:rsid w:val="00273D03"/>
    <w:rsid w:val="002762C4"/>
    <w:rsid w:val="00280CD0"/>
    <w:rsid w:val="002B47EF"/>
    <w:rsid w:val="002C02DB"/>
    <w:rsid w:val="002F5030"/>
    <w:rsid w:val="0030335B"/>
    <w:rsid w:val="00305FC3"/>
    <w:rsid w:val="00330EB0"/>
    <w:rsid w:val="003617C6"/>
    <w:rsid w:val="003661E4"/>
    <w:rsid w:val="00377C52"/>
    <w:rsid w:val="00386BCA"/>
    <w:rsid w:val="003877BB"/>
    <w:rsid w:val="003D235A"/>
    <w:rsid w:val="003E4465"/>
    <w:rsid w:val="00413B66"/>
    <w:rsid w:val="004239BA"/>
    <w:rsid w:val="00424A97"/>
    <w:rsid w:val="00436FA3"/>
    <w:rsid w:val="00437DC1"/>
    <w:rsid w:val="004401CF"/>
    <w:rsid w:val="00443416"/>
    <w:rsid w:val="00450A96"/>
    <w:rsid w:val="004620B2"/>
    <w:rsid w:val="00484FC9"/>
    <w:rsid w:val="004974D6"/>
    <w:rsid w:val="004A0808"/>
    <w:rsid w:val="004B5348"/>
    <w:rsid w:val="004C21BE"/>
    <w:rsid w:val="004F4FE6"/>
    <w:rsid w:val="00516EE0"/>
    <w:rsid w:val="005278A0"/>
    <w:rsid w:val="00527FF0"/>
    <w:rsid w:val="005445A8"/>
    <w:rsid w:val="005515E3"/>
    <w:rsid w:val="00562DA8"/>
    <w:rsid w:val="00593F9E"/>
    <w:rsid w:val="005C11A9"/>
    <w:rsid w:val="005D6CEE"/>
    <w:rsid w:val="005E49FE"/>
    <w:rsid w:val="006114D9"/>
    <w:rsid w:val="0062087D"/>
    <w:rsid w:val="006228CA"/>
    <w:rsid w:val="00626319"/>
    <w:rsid w:val="00640410"/>
    <w:rsid w:val="00642EA4"/>
    <w:rsid w:val="00653A1D"/>
    <w:rsid w:val="0066453B"/>
    <w:rsid w:val="00666F7E"/>
    <w:rsid w:val="00667C77"/>
    <w:rsid w:val="0068378A"/>
    <w:rsid w:val="00685FFA"/>
    <w:rsid w:val="006A4417"/>
    <w:rsid w:val="006E577D"/>
    <w:rsid w:val="006F0525"/>
    <w:rsid w:val="006F1A30"/>
    <w:rsid w:val="006F7C3B"/>
    <w:rsid w:val="007013D1"/>
    <w:rsid w:val="0070364C"/>
    <w:rsid w:val="0070764A"/>
    <w:rsid w:val="00730939"/>
    <w:rsid w:val="00732EB9"/>
    <w:rsid w:val="00744604"/>
    <w:rsid w:val="007616E4"/>
    <w:rsid w:val="00771FDA"/>
    <w:rsid w:val="007740DF"/>
    <w:rsid w:val="00783230"/>
    <w:rsid w:val="00787FF9"/>
    <w:rsid w:val="00794356"/>
    <w:rsid w:val="007D5A39"/>
    <w:rsid w:val="007E76E2"/>
    <w:rsid w:val="00803FAC"/>
    <w:rsid w:val="00822392"/>
    <w:rsid w:val="00840156"/>
    <w:rsid w:val="00855FB2"/>
    <w:rsid w:val="008A05DD"/>
    <w:rsid w:val="008A0D8E"/>
    <w:rsid w:val="008A63EB"/>
    <w:rsid w:val="008D3526"/>
    <w:rsid w:val="008E3735"/>
    <w:rsid w:val="009056EE"/>
    <w:rsid w:val="00910723"/>
    <w:rsid w:val="0094579E"/>
    <w:rsid w:val="00953D06"/>
    <w:rsid w:val="009A04F6"/>
    <w:rsid w:val="00A5511C"/>
    <w:rsid w:val="00A72B2D"/>
    <w:rsid w:val="00A72F24"/>
    <w:rsid w:val="00A74A62"/>
    <w:rsid w:val="00A87CF2"/>
    <w:rsid w:val="00A9705A"/>
    <w:rsid w:val="00AA52B3"/>
    <w:rsid w:val="00AB086D"/>
    <w:rsid w:val="00AC4188"/>
    <w:rsid w:val="00AD54F2"/>
    <w:rsid w:val="00AF002E"/>
    <w:rsid w:val="00B05296"/>
    <w:rsid w:val="00B06132"/>
    <w:rsid w:val="00B375E3"/>
    <w:rsid w:val="00B553DC"/>
    <w:rsid w:val="00B6377E"/>
    <w:rsid w:val="00B65C40"/>
    <w:rsid w:val="00B678D7"/>
    <w:rsid w:val="00B92BDD"/>
    <w:rsid w:val="00BA5AF6"/>
    <w:rsid w:val="00BE043C"/>
    <w:rsid w:val="00BF4DCF"/>
    <w:rsid w:val="00C02140"/>
    <w:rsid w:val="00C0633E"/>
    <w:rsid w:val="00C16C06"/>
    <w:rsid w:val="00C343A1"/>
    <w:rsid w:val="00C464B5"/>
    <w:rsid w:val="00C47CBA"/>
    <w:rsid w:val="00C81C77"/>
    <w:rsid w:val="00C841DE"/>
    <w:rsid w:val="00C86A05"/>
    <w:rsid w:val="00C96182"/>
    <w:rsid w:val="00CB5835"/>
    <w:rsid w:val="00CB7BAF"/>
    <w:rsid w:val="00CC2B36"/>
    <w:rsid w:val="00CC50F2"/>
    <w:rsid w:val="00CD38A8"/>
    <w:rsid w:val="00CF210C"/>
    <w:rsid w:val="00D36D6F"/>
    <w:rsid w:val="00D47FB9"/>
    <w:rsid w:val="00D801BC"/>
    <w:rsid w:val="00D85D26"/>
    <w:rsid w:val="00D865F7"/>
    <w:rsid w:val="00D979C4"/>
    <w:rsid w:val="00DD12C6"/>
    <w:rsid w:val="00DF0286"/>
    <w:rsid w:val="00DF4B58"/>
    <w:rsid w:val="00E00EE0"/>
    <w:rsid w:val="00E06831"/>
    <w:rsid w:val="00E47CC2"/>
    <w:rsid w:val="00E543C6"/>
    <w:rsid w:val="00E64751"/>
    <w:rsid w:val="00E73ECA"/>
    <w:rsid w:val="00E745E7"/>
    <w:rsid w:val="00E967F2"/>
    <w:rsid w:val="00EC269F"/>
    <w:rsid w:val="00EC3142"/>
    <w:rsid w:val="00EC6341"/>
    <w:rsid w:val="00EC787E"/>
    <w:rsid w:val="00EF7E32"/>
    <w:rsid w:val="00F07911"/>
    <w:rsid w:val="00F20117"/>
    <w:rsid w:val="00F30779"/>
    <w:rsid w:val="00F41D59"/>
    <w:rsid w:val="00F6650E"/>
    <w:rsid w:val="00F76EB2"/>
    <w:rsid w:val="00F83060"/>
    <w:rsid w:val="00F91B24"/>
    <w:rsid w:val="00F921FC"/>
    <w:rsid w:val="00FA381E"/>
    <w:rsid w:val="00FA63B8"/>
    <w:rsid w:val="00FB550C"/>
    <w:rsid w:val="00FB78A1"/>
    <w:rsid w:val="00FD4F8E"/>
    <w:rsid w:val="00FD6F47"/>
    <w:rsid w:val="01065189"/>
    <w:rsid w:val="023A13DD"/>
    <w:rsid w:val="023B1079"/>
    <w:rsid w:val="03B029CE"/>
    <w:rsid w:val="0B2C766D"/>
    <w:rsid w:val="0B720109"/>
    <w:rsid w:val="0D267094"/>
    <w:rsid w:val="0DD668F9"/>
    <w:rsid w:val="13F27A1A"/>
    <w:rsid w:val="14B1436D"/>
    <w:rsid w:val="1570087D"/>
    <w:rsid w:val="172C7491"/>
    <w:rsid w:val="17606A5A"/>
    <w:rsid w:val="183E5B03"/>
    <w:rsid w:val="19A704C2"/>
    <w:rsid w:val="19A741FA"/>
    <w:rsid w:val="1B6C13B7"/>
    <w:rsid w:val="1BB577FE"/>
    <w:rsid w:val="21662F05"/>
    <w:rsid w:val="21ED3B45"/>
    <w:rsid w:val="22B967CD"/>
    <w:rsid w:val="22E110D2"/>
    <w:rsid w:val="24FC5885"/>
    <w:rsid w:val="27173710"/>
    <w:rsid w:val="284D1368"/>
    <w:rsid w:val="28711216"/>
    <w:rsid w:val="2C2B3683"/>
    <w:rsid w:val="2C836567"/>
    <w:rsid w:val="2F634C98"/>
    <w:rsid w:val="311945BE"/>
    <w:rsid w:val="318E4980"/>
    <w:rsid w:val="335715E3"/>
    <w:rsid w:val="33B23743"/>
    <w:rsid w:val="349F4E09"/>
    <w:rsid w:val="368A3C18"/>
    <w:rsid w:val="37ED6C72"/>
    <w:rsid w:val="3801634D"/>
    <w:rsid w:val="397F73F1"/>
    <w:rsid w:val="3AE46B83"/>
    <w:rsid w:val="3B361965"/>
    <w:rsid w:val="3C7E2E74"/>
    <w:rsid w:val="44111519"/>
    <w:rsid w:val="46D506F3"/>
    <w:rsid w:val="49A03ABC"/>
    <w:rsid w:val="4A3F7B0F"/>
    <w:rsid w:val="4C3273BB"/>
    <w:rsid w:val="4E195F1D"/>
    <w:rsid w:val="4F7905D1"/>
    <w:rsid w:val="52214A5D"/>
    <w:rsid w:val="56562F98"/>
    <w:rsid w:val="57FA6589"/>
    <w:rsid w:val="59077612"/>
    <w:rsid w:val="59FD4728"/>
    <w:rsid w:val="5E15111B"/>
    <w:rsid w:val="5F69693F"/>
    <w:rsid w:val="61EB04C1"/>
    <w:rsid w:val="63804BA4"/>
    <w:rsid w:val="695063C7"/>
    <w:rsid w:val="6ACE27E1"/>
    <w:rsid w:val="6C29094A"/>
    <w:rsid w:val="6D5B17BF"/>
    <w:rsid w:val="6EED6302"/>
    <w:rsid w:val="71582E07"/>
    <w:rsid w:val="71AC72D9"/>
    <w:rsid w:val="72942FF3"/>
    <w:rsid w:val="72AF5F7B"/>
    <w:rsid w:val="7372767E"/>
    <w:rsid w:val="74821CFF"/>
    <w:rsid w:val="75EF261E"/>
    <w:rsid w:val="77470352"/>
    <w:rsid w:val="780040FD"/>
    <w:rsid w:val="7AB86F1A"/>
    <w:rsid w:val="7CA85FD9"/>
    <w:rsid w:val="7CE64084"/>
    <w:rsid w:val="7EFB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spacing w:val="10"/>
      <w:kern w:val="0"/>
    </w:rPr>
  </w:style>
  <w:style w:type="paragraph" w:styleId="6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Indent"/>
    <w:basedOn w:val="1"/>
    <w:qFormat/>
    <w:uiPriority w:val="0"/>
    <w:pPr>
      <w:spacing w:line="400" w:lineRule="exact"/>
      <w:ind w:firstLine="420"/>
    </w:pPr>
    <w:rPr>
      <w:rFonts w:ascii="宋体" w:hAnsi="宋体"/>
      <w:szCs w:val="21"/>
    </w:rPr>
  </w:style>
  <w:style w:type="paragraph" w:styleId="8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标题三"/>
    <w:basedOn w:val="5"/>
    <w:qFormat/>
    <w:uiPriority w:val="0"/>
    <w:pPr>
      <w:spacing w:before="0" w:after="0" w:line="360" w:lineRule="auto"/>
      <w:ind w:firstLine="200" w:firstLineChars="200"/>
    </w:pPr>
    <w:rPr>
      <w:rFonts w:ascii="宋体" w:hAnsi="宋体"/>
      <w:sz w:val="28"/>
      <w:szCs w:val="24"/>
    </w:rPr>
  </w:style>
  <w:style w:type="paragraph" w:styleId="19">
    <w:name w:val="List Paragraph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0"/>
    </w:rPr>
  </w:style>
  <w:style w:type="paragraph" w:customStyle="1" w:styleId="20">
    <w:name w:val="样式 宋体 行距: 固定值 20 磅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szCs w:val="20"/>
    </w:rPr>
  </w:style>
  <w:style w:type="paragraph" w:customStyle="1" w:styleId="21">
    <w:name w:val="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562</Words>
  <Characters>3204</Characters>
  <Lines>26</Lines>
  <Paragraphs>7</Paragraphs>
  <TotalTime>1</TotalTime>
  <ScaleCrop>false</ScaleCrop>
  <LinksUpToDate>false</LinksUpToDate>
  <CharactersWithSpaces>3759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2017-12-22T08:08:00Z</dcterms:created>
  <dc:creator>lcj</dc:creator>
  <cp:lastModifiedBy>李玉平</cp:lastModifiedBy>
  <dcterms:modified xsi:type="dcterms:W3CDTF">2024-06-12T09:57:29Z</dcterms:modified>
  <dc:title>dh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869E60CCBB4F43AAB9D1D21FAF695305_13</vt:lpwstr>
  </property>
</Properties>
</file>