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outlineLvl w:val="0"/>
        <w:rPr>
          <w:rFonts w:hint="eastAsia"/>
          <w:b/>
          <w:bCs/>
          <w:sz w:val="32"/>
          <w:szCs w:val="32"/>
        </w:rPr>
      </w:pPr>
      <w:bookmarkStart w:id="0" w:name="_Toc25534"/>
      <w:r>
        <w:rPr>
          <w:rFonts w:hint="eastAsia"/>
          <w:b/>
          <w:bCs/>
          <w:sz w:val="32"/>
          <w:szCs w:val="32"/>
        </w:rPr>
        <w:t>《</w:t>
      </w:r>
      <w:r>
        <w:rPr>
          <w:rFonts w:hint="eastAsia"/>
          <w:b/>
          <w:bCs/>
          <w:sz w:val="32"/>
          <w:szCs w:val="32"/>
          <w:lang w:val="en-US" w:eastAsia="zh-CN"/>
        </w:rPr>
        <w:t>模具零件机械加工技术</w:t>
      </w:r>
      <w:r>
        <w:rPr>
          <w:rFonts w:hint="eastAsia"/>
          <w:b/>
          <w:bCs/>
          <w:sz w:val="32"/>
          <w:szCs w:val="32"/>
        </w:rPr>
        <w:t>》课程标准</w:t>
      </w:r>
      <w:bookmarkEnd w:id="0"/>
    </w:p>
    <w:p>
      <w:pPr>
        <w:pStyle w:val="7"/>
        <w:rPr>
          <w:rFonts w:hint="eastAsia"/>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一、课程信息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default" w:ascii="Segoe UI" w:hAnsi="Segoe UI" w:eastAsia="Segoe UI" w:cs="Segoe UI"/>
          <w:i w:val="0"/>
          <w:iCs w:val="0"/>
          <w:caps w:val="0"/>
          <w:color w:val="0F0F0F"/>
          <w:spacing w:val="0"/>
          <w:sz w:val="24"/>
          <w:szCs w:val="24"/>
          <w:lang w:val="en-US" w:eastAsia="zh-CN"/>
        </w:rPr>
      </w:pPr>
      <w:r>
        <w:rPr>
          <w:rFonts w:hint="eastAsia" w:asciiTheme="minorEastAsia" w:hAnsiTheme="minorEastAsia" w:eastAsiaTheme="minorEastAsia" w:cstheme="minorEastAsia"/>
        </w:rPr>
        <w:t>课程名称：</w:t>
      </w:r>
      <w:r>
        <w:rPr>
          <w:rFonts w:hint="eastAsia" w:ascii="Segoe UI" w:hAnsi="Segoe UI" w:eastAsia="Segoe UI" w:cs="Segoe UI"/>
          <w:i w:val="0"/>
          <w:iCs w:val="0"/>
          <w:caps w:val="0"/>
          <w:color w:val="0F0F0F"/>
          <w:spacing w:val="0"/>
          <w:sz w:val="24"/>
          <w:szCs w:val="24"/>
          <w:lang w:val="en-US" w:eastAsia="zh-CN"/>
        </w:rPr>
        <w:t>模具零件机械加工技术</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课程编码：</w:t>
      </w:r>
      <w:r>
        <w:rPr>
          <w:rFonts w:hint="eastAsia" w:asciiTheme="minorEastAsia" w:hAnsiTheme="minorEastAsia" w:eastAsiaTheme="minorEastAsia" w:cstheme="minorEastAsia"/>
          <w:lang w:val="en-US" w:eastAsia="zh-CN"/>
        </w:rPr>
        <w:t xml:space="preserve">460113074   </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适用专业：</w:t>
      </w:r>
      <w:r>
        <w:rPr>
          <w:rFonts w:hint="eastAsia" w:asciiTheme="minorEastAsia" w:hAnsiTheme="minorEastAsia" w:eastAsiaTheme="minorEastAsia" w:cstheme="minorEastAsia"/>
          <w:lang w:val="en-US" w:eastAsia="zh-CN"/>
        </w:rPr>
        <w:t>模具设计与制造</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课程学时：</w:t>
      </w: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学时</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课程学分：</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学分</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二、课程定位</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（一）课程性质</w:t>
      </w:r>
    </w:p>
    <w:p>
      <w:pPr>
        <w:widowControl/>
        <w:tabs>
          <w:tab w:val="left" w:pos="1260"/>
        </w:tabs>
        <w:spacing w:line="240" w:lineRule="auto"/>
        <w:ind w:firstLine="396" w:firstLineChars="200"/>
        <w:jc w:val="left"/>
        <w:rPr>
          <w:rFonts w:hint="eastAsia" w:ascii="Segoe UI" w:hAnsi="Segoe UI" w:eastAsia="Segoe UI" w:cs="Segoe UI"/>
          <w:i w:val="0"/>
          <w:iCs w:val="0"/>
          <w:caps w:val="0"/>
          <w:color w:val="0F0F0F"/>
          <w:spacing w:val="0"/>
          <w:sz w:val="24"/>
          <w:szCs w:val="24"/>
          <w:lang w:val="en-US" w:eastAsia="zh-CN"/>
        </w:rPr>
      </w:pPr>
      <w:r>
        <w:rPr>
          <w:rFonts w:hint="eastAsia" w:asciiTheme="minorEastAsia" w:hAnsiTheme="minorEastAsia" w:eastAsiaTheme="minorEastAsia" w:cstheme="minorEastAsia"/>
        </w:rPr>
        <w:t>《</w:t>
      </w:r>
      <w:r>
        <w:rPr>
          <w:rFonts w:hint="eastAsia" w:ascii="Segoe UI" w:hAnsi="Segoe UI" w:eastAsia="Segoe UI" w:cs="Segoe UI"/>
          <w:i w:val="0"/>
          <w:iCs w:val="0"/>
          <w:caps w:val="0"/>
          <w:color w:val="0F0F0F"/>
          <w:spacing w:val="0"/>
          <w:sz w:val="24"/>
          <w:szCs w:val="24"/>
          <w:lang w:val="en-US" w:eastAsia="zh-CN"/>
        </w:rPr>
        <w:t>模具零件机械加工技术</w:t>
      </w:r>
      <w:r>
        <w:rPr>
          <w:rFonts w:hint="eastAsia" w:asciiTheme="minorEastAsia" w:hAnsiTheme="minorEastAsia" w:eastAsiaTheme="minorEastAsia" w:cstheme="minorEastAsia"/>
        </w:rPr>
        <w:t>》课程是</w:t>
      </w:r>
      <w:r>
        <w:rPr>
          <w:rFonts w:hint="eastAsia" w:asciiTheme="minorEastAsia" w:hAnsiTheme="minorEastAsia" w:eastAsiaTheme="minorEastAsia" w:cstheme="minorEastAsia"/>
          <w:lang w:val="en-US" w:eastAsia="zh-CN"/>
        </w:rPr>
        <w:t>智能制造装配技术</w:t>
      </w:r>
      <w:r>
        <w:rPr>
          <w:rFonts w:hint="eastAsia" w:asciiTheme="minorEastAsia" w:hAnsiTheme="minorEastAsia" w:eastAsiaTheme="minorEastAsia" w:cstheme="minorEastAsia"/>
        </w:rPr>
        <w:t>专业的一门专业基础课程</w:t>
      </w:r>
      <w:r>
        <w:rPr>
          <w:rFonts w:hint="eastAsia" w:asciiTheme="minorEastAsia" w:hAnsiTheme="minorEastAsia" w:eastAsiaTheme="minorEastAsia" w:cstheme="minorEastAsia"/>
          <w:lang w:eastAsia="zh-CN"/>
        </w:rPr>
        <w:t>，</w:t>
      </w:r>
      <w:r>
        <w:rPr>
          <w:rFonts w:hint="eastAsia" w:ascii="Segoe UI" w:hAnsi="Segoe UI" w:eastAsia="Segoe UI" w:cs="Segoe UI"/>
          <w:i w:val="0"/>
          <w:iCs w:val="0"/>
          <w:caps w:val="0"/>
          <w:color w:val="0F0F0F"/>
          <w:spacing w:val="0"/>
          <w:sz w:val="24"/>
          <w:szCs w:val="24"/>
          <w:lang w:val="en-US" w:eastAsia="zh-CN"/>
        </w:rPr>
        <w:t>其功能是通过加工项目训练方式，采取任务驱动的方法培养学生实施模具零件数控加工的能力。本课程与前修课程识图与制图、机械制造基础、冲压模具设计与制造、模具零件普通机械加工技术、模具零件普通加工工艺制定与实践课程相衔接，共同培养学生模具制造的能力；与后续课程模具CAD/CAE/CAM一体化技术、模具零件数控铣加工工艺制定、编程与实践、模具设计与制造综合实训、就业综合培训、顶岗实习等课程相衔接，共同培养学生模具具设计与制造能力及岗位工作能力。</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（二）课程任务</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Segoe UI" w:hAnsi="Segoe UI" w:eastAsia="宋体" w:cs="Segoe UI"/>
          <w:i w:val="0"/>
          <w:iCs w:val="0"/>
          <w:caps w:val="0"/>
          <w:color w:val="0F0F0F"/>
          <w:spacing w:val="0"/>
          <w:sz w:val="24"/>
          <w:szCs w:val="24"/>
          <w:lang w:val="en-US" w:eastAsia="zh-CN"/>
        </w:rPr>
        <w:t>通过课程的学习，</w:t>
      </w:r>
      <w:r>
        <w:rPr>
          <w:rFonts w:hint="eastAsia" w:ascii="Segoe UI" w:hAnsi="Segoe UI" w:eastAsia="Segoe UI" w:cs="Segoe UI"/>
          <w:i w:val="0"/>
          <w:iCs w:val="0"/>
          <w:caps w:val="0"/>
          <w:color w:val="0F0F0F"/>
          <w:spacing w:val="0"/>
          <w:sz w:val="24"/>
          <w:szCs w:val="24"/>
          <w:lang w:val="en-US" w:eastAsia="zh-CN"/>
        </w:rPr>
        <w:t>模具零件机械加工技术</w:t>
      </w:r>
      <w:r>
        <w:rPr>
          <w:rFonts w:ascii="Segoe UI" w:hAnsi="Segoe UI" w:eastAsia="Segoe UI" w:cs="Segoe UI"/>
          <w:i w:val="0"/>
          <w:iCs w:val="0"/>
          <w:caps w:val="0"/>
          <w:color w:val="0F0F0F"/>
          <w:spacing w:val="0"/>
          <w:sz w:val="24"/>
          <w:szCs w:val="24"/>
        </w:rPr>
        <w:t>课程致力于培养学生全面的素质、知识和能力。</w:t>
      </w:r>
      <w:r>
        <w:rPr>
          <w:rFonts w:hint="eastAsia" w:asciiTheme="minorEastAsia" w:hAnsiTheme="minorEastAsia" w:eastAsiaTheme="minorEastAsia" w:cstheme="minorEastAsia"/>
        </w:rPr>
        <w:t>以模具零件数控加工工艺实施能力的培养为中心，以典型的模具零件为课程教学实施载体，通过导柱、导套、凸模、凹模、固定板的加工项目训练，使学生</w:t>
      </w:r>
      <w:r>
        <w:rPr>
          <w:rFonts w:hint="eastAsia" w:asciiTheme="minorEastAsia" w:hAnsiTheme="minorEastAsia" w:eastAsiaTheme="minorEastAsia" w:cstheme="minorEastAsia"/>
          <w:lang w:eastAsia="zh-CN"/>
        </w:rPr>
        <w:t>可以</w:t>
      </w:r>
      <w:r>
        <w:rPr>
          <w:rFonts w:hint="eastAsia" w:asciiTheme="minorEastAsia" w:hAnsiTheme="minorEastAsia" w:eastAsiaTheme="minorEastAsia" w:cstheme="minorEastAsia"/>
        </w:rPr>
        <w:t>独立完成机床生产准备，根据加工工艺编制程序，完成程序调用，</w:t>
      </w:r>
      <w:r>
        <w:rPr>
          <w:rFonts w:hint="eastAsia" w:asciiTheme="minorEastAsia" w:hAnsiTheme="minorEastAsia" w:eastAsiaTheme="minorEastAsia" w:cstheme="minorEastAsia"/>
          <w:lang w:eastAsia="zh-CN"/>
        </w:rPr>
        <w:t>可以</w:t>
      </w:r>
      <w:r>
        <w:rPr>
          <w:rFonts w:hint="eastAsia" w:asciiTheme="minorEastAsia" w:hAnsiTheme="minorEastAsia" w:eastAsiaTheme="minorEastAsia" w:cstheme="minorEastAsia"/>
        </w:rPr>
        <w:t>选择合理的工件安装方式，完成工件安装和拆卸，完成零件的数控加工。以工作过程导向设计课程教学，以任务驱动、问题引导、角色扮演、团队协作等方式实施教学，以过程考核、成果考核相结合的形式实施课程考核。</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三、课程设计</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（一）设计理念</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课程以完成课程学习任务和培养后续课程学习能力为导向，遵循以下教育教学理念：</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4.能力本位的质量观：课程设计注重培养学生</w:t>
      </w:r>
      <w:r>
        <w:rPr>
          <w:rFonts w:hint="eastAsia" w:asciiTheme="minorEastAsia" w:hAnsiTheme="minorEastAsia" w:eastAsiaTheme="minorEastAsia" w:cstheme="minorEastAsia"/>
          <w:lang w:val="en-US" w:eastAsia="zh-CN"/>
        </w:rPr>
        <w:t>智能制造装配技术</w:t>
      </w:r>
      <w:r>
        <w:rPr>
          <w:rFonts w:hint="eastAsia" w:asciiTheme="minorEastAsia" w:hAnsiTheme="minorEastAsia" w:eastAsiaTheme="minorEastAsia" w:cstheme="minorEastAsia"/>
        </w:rPr>
        <w:t>岗位能力的质量观。通过知识构建过程系统化的课程学习，使学生在个人实践经验的基础上，完成“情境”“协作”“会话”和“意义建构”全过程，获得自我发展的内化的学习能力；</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5.过程导向的课程观：课程设计以理论和实践一体化的工作过程为导向的课程观。构建“工作过程完整”的学习过程，从</w:t>
      </w:r>
      <w:r>
        <w:rPr>
          <w:rFonts w:hint="eastAsia" w:asciiTheme="minorEastAsia" w:hAnsiTheme="minorEastAsia" w:eastAsiaTheme="minorEastAsia" w:cstheme="minorEastAsia"/>
          <w:lang w:val="en-US" w:eastAsia="zh-CN"/>
        </w:rPr>
        <w:t>无人机应用技术</w:t>
      </w:r>
      <w:r>
        <w:rPr>
          <w:rFonts w:hint="eastAsia" w:asciiTheme="minorEastAsia" w:hAnsiTheme="minorEastAsia" w:eastAsiaTheme="minorEastAsia" w:cstheme="minorEastAsia"/>
        </w:rPr>
        <w:t>工作</w:t>
      </w:r>
      <w:r>
        <w:rPr>
          <w:rFonts w:hint="eastAsia" w:asciiTheme="minorEastAsia" w:hAnsiTheme="minorEastAsia" w:eastAsiaTheme="minorEastAsia" w:cstheme="minorEastAsia"/>
          <w:lang w:val="en-US" w:eastAsia="zh-CN"/>
        </w:rPr>
        <w:t>岗位</w:t>
      </w:r>
      <w:r>
        <w:rPr>
          <w:rFonts w:hint="eastAsia" w:asciiTheme="minorEastAsia" w:hAnsiTheme="minorEastAsia" w:eastAsiaTheme="minorEastAsia" w:cstheme="minorEastAsia"/>
        </w:rPr>
        <w:t>出发选择课程内容，按照职业能力从易到难的顺序安排教学，切实解决“怎么做”（经验）和“怎么做更好”（策略）的问题；</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（二）设计思路</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课程依据上述设计理念，按照以下设计思路组织课程教学内容：</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1.校企合作组织课程重构</w:t>
      </w:r>
      <w:r>
        <w:rPr>
          <w:rFonts w:hint="eastAsia"/>
          <w:lang w:eastAsia="zh-CN"/>
        </w:rPr>
        <w:t>：</w:t>
      </w:r>
      <w:r>
        <w:rPr>
          <w:rFonts w:hint="eastAsia"/>
        </w:rPr>
        <w:t>与</w:t>
      </w:r>
      <w:r>
        <w:rPr>
          <w:rFonts w:hint="eastAsia" w:asciiTheme="minorEastAsia" w:hAnsiTheme="minorEastAsia" w:eastAsiaTheme="minorEastAsia" w:cstheme="minorEastAsia"/>
          <w:lang w:val="en-US" w:eastAsia="zh-CN"/>
        </w:rPr>
        <w:t>模具零件机械加工技术</w:t>
      </w:r>
      <w:r>
        <w:rPr>
          <w:rFonts w:hint="eastAsia"/>
        </w:rPr>
        <w:t>企业</w:t>
      </w:r>
      <w:r>
        <w:rPr>
          <w:rFonts w:hint="eastAsia"/>
          <w:lang w:eastAsia="zh-CN"/>
        </w:rPr>
        <w:t>的学科专家</w:t>
      </w:r>
      <w:r>
        <w:rPr>
          <w:rFonts w:hint="eastAsia"/>
        </w:rPr>
        <w:t>合作，共同组织课程内容的重组重构。利用学校和合作机构的资源，共同创设课程实施条件，共建共享型数字化课程教学资源，共同制订学生学习成效考核评价办法，共建双师型课程教学团队；</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2.典型任务确定课程方案</w:t>
      </w:r>
      <w:r>
        <w:rPr>
          <w:rFonts w:hint="eastAsia"/>
          <w:lang w:eastAsia="zh-CN"/>
        </w:rPr>
        <w:t>：</w:t>
      </w:r>
      <w:r>
        <w:rPr>
          <w:rFonts w:hint="eastAsia"/>
        </w:rPr>
        <w:t>分析</w:t>
      </w:r>
      <w:r>
        <w:rPr>
          <w:rFonts w:hint="eastAsia" w:asciiTheme="minorEastAsia" w:hAnsiTheme="minorEastAsia" w:eastAsiaTheme="minorEastAsia" w:cstheme="minorEastAsia"/>
          <w:lang w:val="en-US" w:eastAsia="zh-CN"/>
        </w:rPr>
        <w:t>模具零件机械加工技术</w:t>
      </w:r>
      <w:r>
        <w:rPr>
          <w:rFonts w:hint="eastAsia"/>
        </w:rPr>
        <w:t>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3.</w:t>
      </w:r>
      <w:r>
        <w:rPr>
          <w:rFonts w:hint="eastAsia"/>
          <w:lang w:eastAsia="zh-CN"/>
        </w:rPr>
        <w:t>工学</w:t>
      </w:r>
      <w:r>
        <w:rPr>
          <w:rFonts w:hint="eastAsia"/>
        </w:rPr>
        <w:t>交替实施课程教学</w:t>
      </w:r>
      <w:r>
        <w:rPr>
          <w:rFonts w:hint="eastAsia"/>
          <w:lang w:eastAsia="zh-CN"/>
        </w:rPr>
        <w:t>：</w:t>
      </w:r>
      <w:r>
        <w:rPr>
          <w:rFonts w:hint="eastAsia"/>
        </w:rPr>
        <w:t>遵循理论联系实际的教学原则，组织</w:t>
      </w:r>
      <w:r>
        <w:rPr>
          <w:rFonts w:hint="eastAsia"/>
          <w:lang w:eastAsia="zh-CN"/>
        </w:rPr>
        <w:t>工学</w:t>
      </w:r>
      <w:r>
        <w:rPr>
          <w:rFonts w:hint="eastAsia"/>
        </w:rPr>
        <w:t>交替的学习课堂。以认识</w:t>
      </w:r>
      <w:r>
        <w:rPr>
          <w:rFonts w:hint="eastAsia"/>
          <w:lang w:eastAsia="zh-CN"/>
        </w:rPr>
        <w:t>机槭设备</w:t>
      </w:r>
      <w:r>
        <w:rPr>
          <w:rFonts w:hint="eastAsia"/>
        </w:rPr>
        <w:t>为学习起点，以教室、实训室为课堂，以实践为课程学习的支撑点，教学过程与案例实操过程密切结合，使学生具备一定的职业经验、实践知识以及初步理论知识；</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4.课程目标注重工作任务</w:t>
      </w:r>
      <w:r>
        <w:rPr>
          <w:rFonts w:hint="eastAsia"/>
          <w:lang w:eastAsia="zh-CN"/>
        </w:rPr>
        <w:t>：</w:t>
      </w:r>
      <w:r>
        <w:rPr>
          <w:rFonts w:hint="eastAsia"/>
        </w:rPr>
        <w:t>以</w:t>
      </w:r>
      <w:r>
        <w:rPr>
          <w:rFonts w:hint="eastAsia" w:asciiTheme="minorEastAsia" w:hAnsiTheme="minorEastAsia" w:eastAsiaTheme="minorEastAsia" w:cstheme="minorEastAsia"/>
          <w:lang w:val="en-US" w:eastAsia="zh-CN"/>
        </w:rPr>
        <w:t>模具零件机械加工技术</w:t>
      </w:r>
      <w:r>
        <w:rPr>
          <w:rFonts w:hint="eastAsia"/>
        </w:rPr>
        <w:t>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5.项目工作引领情境学习</w:t>
      </w:r>
      <w:r>
        <w:rPr>
          <w:rFonts w:hint="eastAsia"/>
          <w:lang w:eastAsia="zh-CN"/>
        </w:rPr>
        <w:t>：</w:t>
      </w:r>
      <w:r>
        <w:rPr>
          <w:rFonts w:hint="eastAsia"/>
        </w:rPr>
        <w:t>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四、课程目标</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（一）总体目标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both"/>
        <w:textAlignment w:val="auto"/>
        <w:rPr>
          <w:rFonts w:hint="eastAsia" w:eastAsia="宋体"/>
          <w:lang w:eastAsia="zh-CN"/>
        </w:rPr>
      </w:pPr>
      <w:r>
        <w:rPr>
          <w:rFonts w:hint="eastAsia" w:asciiTheme="minorEastAsia" w:hAnsiTheme="minorEastAsia" w:eastAsiaTheme="minorEastAsia" w:cstheme="minorEastAsia"/>
          <w:kern w:val="2"/>
        </w:rPr>
        <w:t>通过本课程的学习，学生</w:t>
      </w:r>
      <w:r>
        <w:rPr>
          <w:rFonts w:hint="eastAsia" w:asciiTheme="minorEastAsia" w:hAnsiTheme="minorEastAsia" w:eastAsiaTheme="minorEastAsia" w:cstheme="minorEastAsia"/>
          <w:kern w:val="2"/>
          <w:lang w:val="en-US" w:eastAsia="zh-CN"/>
        </w:rPr>
        <w:t>学习</w:t>
      </w:r>
      <w:r>
        <w:rPr>
          <w:rFonts w:hint="eastAsia" w:asciiTheme="minorEastAsia" w:hAnsiTheme="minorEastAsia" w:eastAsiaTheme="minorEastAsia" w:cstheme="minorEastAsia"/>
          <w:lang w:val="en-US" w:eastAsia="zh-CN"/>
        </w:rPr>
        <w:t>模具零件机械加工技术</w:t>
      </w:r>
      <w:r>
        <w:rPr>
          <w:rFonts w:hint="eastAsia" w:asciiTheme="minorEastAsia" w:hAnsiTheme="minorEastAsia" w:eastAsiaTheme="minorEastAsia" w:cstheme="minorEastAsia"/>
          <w:kern w:val="2"/>
        </w:rPr>
        <w:t>的基本理论，</w:t>
      </w:r>
      <w:r>
        <w:rPr>
          <w:rFonts w:ascii="Segoe UI" w:hAnsi="Segoe UI" w:eastAsia="Segoe UI" w:cs="Segoe UI"/>
          <w:i w:val="0"/>
          <w:iCs w:val="0"/>
          <w:caps w:val="0"/>
          <w:color w:val="0F0F0F"/>
          <w:spacing w:val="0"/>
          <w:sz w:val="24"/>
          <w:szCs w:val="24"/>
        </w:rPr>
        <w:t>在素质上，培养创新思维和团队协作，使学生具备适应快速发展制造业的综合素质。在知识方面，学生将深入理解数控编程和机床加工的核心概念，建立坚实的理论基础。能力上，课程着重培养学生在实际操作中熟练运用数控技术进行工件加工的技能，提高其在数字化制造领域的实际操作水平。通过达成这些目标，学生将全面提升其在数控制造领域的竞争力，为未来职业发展打下坚实基础</w:t>
      </w:r>
      <w:r>
        <w:rPr>
          <w:rFonts w:hint="eastAsia" w:ascii="Segoe UI" w:hAnsi="Segoe UI" w:eastAsia="宋体" w:cs="Segoe UI"/>
          <w:i w:val="0"/>
          <w:iCs w:val="0"/>
          <w:caps w:val="0"/>
          <w:color w:val="0F0F0F"/>
          <w:spacing w:val="0"/>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（二）具体目标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1.素质目标：通过课程学习，使学生逐渐养成以下情感、态度和价值观：</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（1）培养学生认真负责、吃苦耐劳的工作态度和严谨细致的工作作风；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（2）培养学生自主学习意识和自学能力；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（3）培养团队合作与交流的能力，具有良好的工程素养；</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（4）培养学生精益求精、不畏困难、勇于创新的大国工匠精神；</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（5）具有科技报国的家国情怀和使命担当；</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（6）崇尚宪法，遵法守纪、履行道德准则和行为规范。</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2.知识目标：通过课程学习，使学生逐渐具备以下知识和认知：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（1）会数控编程的特点和内容，知道数控加工的定义、发展。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（2）会车刀的种类、牌号、规格、材料及使用方法,认识刀具几何参数对切削性能的影响。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（3）会数控车床的基本知识，主要包括数控车床的种类、数控车床的基本部件及功能，系统简单报警的解除。</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（4）会数控车床的基本编程方法，编程指令，能分析和制定典型零件的加工工艺。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（5）会编程中数学处理的基本知识。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（6）会切削三要素（切削速度 、进给量 f、切削深度 ap）的正确选择的基本原则。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（7）会数控车床安全操作的知识。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（8）会数控铣床常用刀具的种类、结构、材料和特点相关知识。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（9）会分析数控铣床、零件材料、加工精度和工作效率对刀具的要求。</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（10）会刀具长度补偿、半径补偿等刀具参数的设置知识。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（11）会数控铣编程方法、编程指令。</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（12）会数控铣对刀的方法。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（13）会数控机床日常保养方法。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3.能力目标：通过课程学习，使学生逐渐具备以下能力或技能：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通过本课程教学，使学生能理论联系实际、与专业结合、学以致用，具备运用各种工量具解决实际问题的能力。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eastAsia="zh-CN"/>
        </w:rPr>
        <w:t>可以</w:t>
      </w:r>
      <w:r>
        <w:rPr>
          <w:rFonts w:hint="eastAsia" w:asciiTheme="minorEastAsia" w:hAnsiTheme="minorEastAsia" w:eastAsiaTheme="minorEastAsia" w:cstheme="minorEastAsia"/>
        </w:rPr>
        <w:t>胜任企业数控编程岗位和数控机床操作岗位。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eastAsia="zh-CN"/>
        </w:rPr>
        <w:t>可以</w:t>
      </w:r>
      <w:r>
        <w:rPr>
          <w:rFonts w:hint="eastAsia" w:asciiTheme="minorEastAsia" w:hAnsiTheme="minorEastAsia" w:eastAsiaTheme="minorEastAsia" w:cstheme="minorEastAsia"/>
        </w:rPr>
        <w:t>合理确定走刀路线、正确选用切削用量和常用刀具。</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eastAsia="zh-CN"/>
        </w:rPr>
        <w:t>可以</w:t>
      </w:r>
      <w:r>
        <w:rPr>
          <w:rFonts w:hint="eastAsia" w:asciiTheme="minorEastAsia" w:hAnsiTheme="minorEastAsia" w:eastAsiaTheme="minorEastAsia" w:cstheme="minorEastAsia"/>
        </w:rPr>
        <w:t>正确地使用和选择常用工艺装备。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eastAsia="zh-CN"/>
        </w:rPr>
        <w:t>可以</w:t>
      </w:r>
      <w:r>
        <w:rPr>
          <w:rFonts w:hint="eastAsia" w:asciiTheme="minorEastAsia" w:hAnsiTheme="minorEastAsia" w:eastAsiaTheme="minorEastAsia" w:cstheme="minorEastAsia"/>
        </w:rPr>
        <w:t xml:space="preserve">根据难加工材料的特点，选择刀具的材料、结构和几何参数。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eastAsiaTheme="minorEastAsia" w:cstheme="minorEastAsia"/>
          <w:lang w:eastAsia="zh-CN"/>
        </w:rPr>
        <w:t>可以</w:t>
      </w:r>
      <w:r>
        <w:rPr>
          <w:rFonts w:hint="eastAsia" w:asciiTheme="minorEastAsia" w:hAnsiTheme="minorEastAsia" w:eastAsiaTheme="minorEastAsia" w:cstheme="minorEastAsia"/>
        </w:rPr>
        <w:t>编制较复杂的二维轮廓铣削程序。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r>
        <w:rPr>
          <w:rFonts w:hint="eastAsia" w:asciiTheme="minorEastAsia" w:hAnsiTheme="minorEastAsia" w:eastAsiaTheme="minorEastAsia" w:cstheme="minorEastAsia"/>
          <w:lang w:eastAsia="zh-CN"/>
        </w:rPr>
        <w:t>可以</w:t>
      </w:r>
      <w:r>
        <w:rPr>
          <w:rFonts w:hint="eastAsia" w:asciiTheme="minorEastAsia" w:hAnsiTheme="minorEastAsia" w:eastAsiaTheme="minorEastAsia" w:cstheme="minorEastAsia"/>
        </w:rPr>
        <w:t>调试加工程序，设置参数。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w:t>
      </w:r>
      <w:r>
        <w:rPr>
          <w:rFonts w:hint="eastAsia" w:asciiTheme="minorEastAsia" w:hAnsiTheme="minorEastAsia" w:eastAsiaTheme="minorEastAsia" w:cstheme="minorEastAsia"/>
          <w:lang w:eastAsia="zh-CN"/>
        </w:rPr>
        <w:t>可以</w:t>
      </w:r>
      <w:r>
        <w:rPr>
          <w:rFonts w:hint="eastAsia" w:asciiTheme="minorEastAsia" w:hAnsiTheme="minorEastAsia" w:eastAsiaTheme="minorEastAsia" w:cstheme="minorEastAsia"/>
        </w:rPr>
        <w:t>正确操作数控设备，完成零件加工。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w:t>
      </w:r>
      <w:r>
        <w:rPr>
          <w:rFonts w:hint="eastAsia" w:asciiTheme="minorEastAsia" w:hAnsiTheme="minorEastAsia" w:eastAsiaTheme="minorEastAsia" w:cstheme="minorEastAsia"/>
          <w:lang w:eastAsia="zh-CN"/>
        </w:rPr>
        <w:t>可以</w:t>
      </w:r>
      <w:r>
        <w:rPr>
          <w:rFonts w:hint="eastAsia" w:asciiTheme="minorEastAsia" w:hAnsiTheme="minorEastAsia" w:eastAsiaTheme="minorEastAsia" w:cstheme="minorEastAsia"/>
        </w:rPr>
        <w:t>正确检验零件精度。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w:t>
      </w:r>
      <w:r>
        <w:rPr>
          <w:rFonts w:hint="eastAsia" w:asciiTheme="minorEastAsia" w:hAnsiTheme="minorEastAsia" w:eastAsiaTheme="minorEastAsia" w:cstheme="minorEastAsia"/>
          <w:lang w:eastAsia="zh-CN"/>
        </w:rPr>
        <w:t>可以</w:t>
      </w:r>
      <w:r>
        <w:rPr>
          <w:rFonts w:hint="eastAsia" w:asciiTheme="minorEastAsia" w:hAnsiTheme="minorEastAsia" w:eastAsiaTheme="minorEastAsia" w:cstheme="minorEastAsia"/>
        </w:rPr>
        <w:t>根据测量结果分析产生误差的原因。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r>
        <w:rPr>
          <w:rFonts w:hint="eastAsia" w:asciiTheme="minorEastAsia" w:hAnsiTheme="minorEastAsia" w:eastAsiaTheme="minorEastAsia" w:cstheme="minorEastAsia"/>
          <w:lang w:eastAsia="zh-CN"/>
        </w:rPr>
        <w:t>可以</w:t>
      </w:r>
      <w:r>
        <w:rPr>
          <w:rFonts w:hint="eastAsia" w:asciiTheme="minorEastAsia" w:hAnsiTheme="minorEastAsia" w:eastAsiaTheme="minorEastAsia" w:cstheme="minorEastAsia"/>
        </w:rPr>
        <w:t>完成数控机床的定期维护和保养。</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五、教学内容与安排</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（一）教学内容设计原则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依据</w:t>
      </w:r>
      <w:r>
        <w:rPr>
          <w:rFonts w:hint="eastAsia" w:asciiTheme="minorEastAsia" w:hAnsiTheme="minorEastAsia" w:eastAsiaTheme="minorEastAsia" w:cstheme="minorEastAsia"/>
          <w:lang w:val="en-US" w:eastAsia="zh-CN"/>
        </w:rPr>
        <w:t>模具零件机械加工技术</w:t>
      </w:r>
      <w:r>
        <w:rPr>
          <w:rFonts w:hint="eastAsia" w:asciiTheme="minorEastAsia" w:hAnsiTheme="minorEastAsia" w:eastAsiaTheme="minorEastAsia" w:cstheme="minorEastAsia"/>
        </w:rPr>
        <w:t>课程设计理念，教学内容设计贯彻以下教学原则：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1.启发引导原则：要求以学生为中心，充分调动学生的主动性和积极性，“启而能发，发而能导，导而能活，活而不乱”，激发起学生积极的思维活动和主动学习的行为自觉；</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2.循序渐进原则：要求教学内容要按照深浅程度由易到难，按照学生的年龄特征由浅入深、循序渐进，因势利导，进而取得好的教学效果；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3.因材施教原则：要求按照教学目标，针对学生的不同禀赋、个性差异、知识水平、生活经验、兴趣爱好，采取不同的教学措施，促进学生身心发展；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4.教学相长原则：要求教学过程形成师生互动，相互沟通，相互影响，相互补充的信息互动，通过这种信息交流，实现共识、共享、共进；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5.量力而行原则：要求教学起点和终点要建立在学生通过一定的努力可能达到的知识水平和智力发展水平上，并据此来确定教学知识的广度、难度和教学的进度。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（二）教学内容设计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依据课程教学内容设计原则，课程教学内容设计见表1。</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表1：教学内容设计表</w:t>
      </w:r>
    </w:p>
    <w:tbl>
      <w:tblPr>
        <w:tblStyle w:val="11"/>
        <w:tblW w:w="49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3"/>
        <w:gridCol w:w="1269"/>
        <w:gridCol w:w="1810"/>
        <w:gridCol w:w="815"/>
        <w:gridCol w:w="2166"/>
        <w:gridCol w:w="1884"/>
        <w:gridCol w:w="444"/>
        <w:gridCol w:w="4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9"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序</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号</w:t>
            </w:r>
          </w:p>
        </w:tc>
        <w:tc>
          <w:tcPr>
            <w:tcW w:w="684"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教学单元</w:t>
            </w:r>
          </w:p>
        </w:tc>
        <w:tc>
          <w:tcPr>
            <w:tcW w:w="975"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教学</w:t>
            </w:r>
            <w:r>
              <w:rPr>
                <w:rFonts w:hint="eastAsia" w:asciiTheme="minorEastAsia" w:hAnsiTheme="minorEastAsia" w:eastAsiaTheme="minorEastAsia" w:cstheme="minorEastAsia"/>
                <w:b w:val="0"/>
                <w:bCs/>
                <w:color w:val="000000"/>
                <w:w w:val="100"/>
                <w:sz w:val="21"/>
                <w:szCs w:val="21"/>
              </w:rPr>
              <w:t>要点</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lang w:val="en-US" w:eastAsia="zh-CN"/>
              </w:rPr>
              <w:t>赛证</w:t>
            </w:r>
            <w:r>
              <w:rPr>
                <w:rFonts w:hint="eastAsia" w:asciiTheme="minorEastAsia" w:hAnsiTheme="minorEastAsia" w:eastAsiaTheme="minorEastAsia" w:cstheme="minorEastAsia"/>
                <w:b w:val="0"/>
                <w:bCs/>
                <w:color w:val="000000"/>
                <w:w w:val="100"/>
                <w:sz w:val="21"/>
                <w:szCs w:val="21"/>
              </w:rPr>
              <w:t>要点</w:t>
            </w:r>
          </w:p>
        </w:tc>
        <w:tc>
          <w:tcPr>
            <w:tcW w:w="439"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素质</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目标</w:t>
            </w:r>
          </w:p>
        </w:tc>
        <w:tc>
          <w:tcPr>
            <w:tcW w:w="1167"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知识目标</w:t>
            </w:r>
          </w:p>
        </w:tc>
        <w:tc>
          <w:tcPr>
            <w:tcW w:w="1015"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能力目标</w:t>
            </w:r>
          </w:p>
        </w:tc>
        <w:tc>
          <w:tcPr>
            <w:tcW w:w="478" w:type="pct"/>
            <w:gridSpan w:val="2"/>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9"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684"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975"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439"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1167"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1015"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rPr>
              <w:t>理</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rPr>
              <w:t>1</w:t>
            </w:r>
          </w:p>
        </w:tc>
        <w:tc>
          <w:tcPr>
            <w:tcW w:w="68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导柱的数控车削加工</w:t>
            </w:r>
          </w:p>
        </w:tc>
        <w:tc>
          <w:tcPr>
            <w:tcW w:w="97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1.安全操作知识</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2.数控技术概念、 内容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3.数控车床的类型、结构、特点及用途</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4.车削刀具与切削用量的选择</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5.外圆表面数控车削程序指令及格式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6.走刀路线和加工余量确定</w:t>
            </w:r>
          </w:p>
        </w:tc>
        <w:tc>
          <w:tcPr>
            <w:tcW w:w="43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培养团队协作精神</w:t>
            </w:r>
          </w:p>
        </w:tc>
        <w:tc>
          <w:tcPr>
            <w:tcW w:w="1167"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1.可以运用数控车床的操作面板进行程序的编辑与校验</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2.可以正确选用切削用量和常用刀具</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3.可以正确编制外圆表面加工程序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4.可以独立操作机床进行对刀</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5.可以独立完成零件的数控加工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6.可以正确检测零件外圆表面</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7.可以进行数控车床日常维护与保养</w:t>
            </w:r>
          </w:p>
        </w:tc>
        <w:tc>
          <w:tcPr>
            <w:tcW w:w="101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1.能够熟练运用数控车床的操作面板进行程序的编辑与校验能够</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2.正确选用切削用量和常用刀具</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3.能够正确编制外圆表面加工程序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4.能够独立操作机床进行对刀</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5.能够独立完成零件的数控加工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6.能够正确检测零件外圆表面</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7.进行数控车床日常维护与保养</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4</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lang w:val="en-US" w:eastAsia="zh-CN"/>
              </w:rPr>
              <w:t>2</w:t>
            </w:r>
          </w:p>
        </w:tc>
        <w:tc>
          <w:tcPr>
            <w:tcW w:w="68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导套的数控车削加工</w:t>
            </w:r>
          </w:p>
        </w:tc>
        <w:tc>
          <w:tcPr>
            <w:tcW w:w="97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1.内孔加工程序编制方法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2.内孔加工刀具的种类与安装方法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3.内孔刀具的对刀方法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4.内孔的检测方法</w:t>
            </w:r>
          </w:p>
        </w:tc>
        <w:tc>
          <w:tcPr>
            <w:tcW w:w="4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培养精益求精的大国工匠精神</w:t>
            </w:r>
          </w:p>
        </w:tc>
        <w:tc>
          <w:tcPr>
            <w:tcW w:w="11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1.可以正确编制内孔零件加工程序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2.可以合理选用内孔加工刀具并正确安装</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3.可以独立完成内孔的对刀操作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4.可以独立完成内孔零件的数控车削加工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5.可以正确检测内孔加工精度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6.可以进行数控车床日常维护与保养</w:t>
            </w:r>
          </w:p>
        </w:tc>
        <w:tc>
          <w:tcPr>
            <w:tcW w:w="10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1.能够正确编制内孔零件加工程序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2.能够合理选用内孔加工刀具并正确安装</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3.能够独立完成内孔的对刀操作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4.能够独立完成内孔零件的数控车削加工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5.能够正确检测内孔加工精度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6.进行数控车床日常维护与保养</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4</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lang w:val="en-US" w:eastAsia="zh-CN"/>
              </w:rPr>
              <w:t>3</w:t>
            </w:r>
          </w:p>
        </w:tc>
        <w:tc>
          <w:tcPr>
            <w:tcW w:w="68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凸模的数控铣削加工</w:t>
            </w:r>
          </w:p>
        </w:tc>
        <w:tc>
          <w:tcPr>
            <w:tcW w:w="97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1.数控铣床基本操作知识</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2.数控铣削加工刀具知识</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3.数控铣编程指令及格式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4.数控铣削加工方法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5.分中对刀方法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6.外轮廓的检测方法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7.数控铣床维护与保养知识</w:t>
            </w:r>
          </w:p>
        </w:tc>
        <w:tc>
          <w:tcPr>
            <w:tcW w:w="4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培养学生良好的工程素养</w:t>
            </w:r>
          </w:p>
        </w:tc>
        <w:tc>
          <w:tcPr>
            <w:tcW w:w="11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1.可以独立并正确操作数控铣床面板</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2.可以正确选用铣削刀具并确定切削用量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3.可以正确编制平面、外轮廓加工程序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4.可以正确装夹零件与刀具</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5.可以可以独立完成数控铣对刀操作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6.可以独立完成凸模加工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7.可以正确检测外轮廓加工精度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8.可以进行数控铣床日常维护与保养</w:t>
            </w:r>
          </w:p>
        </w:tc>
        <w:tc>
          <w:tcPr>
            <w:tcW w:w="10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1.能够独立并正确操作数控铣床面板</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2.能够正确选用铣削刀具并确定切削用量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3.能够正确编制平面、外轮廓加工程序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4.能够正确装夹零件与刀具</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5.能够独立完成数控铣对刀操作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6.能够独立完成凸模加工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7.能够正确检测外轮廓加工精度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8.进行数控铣床日常维护与保养</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4</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4</w:t>
            </w:r>
          </w:p>
        </w:tc>
        <w:tc>
          <w:tcPr>
            <w:tcW w:w="68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凹模的数控铣削加工</w:t>
            </w:r>
          </w:p>
        </w:tc>
        <w:tc>
          <w:tcPr>
            <w:tcW w:w="97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1.型腔零件铣削加工的基本知识</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2.零件内轮廓检验基本知识</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3.宏程序编制的知识</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4.型腔零件加工精度保证的方法</w:t>
            </w:r>
          </w:p>
        </w:tc>
        <w:tc>
          <w:tcPr>
            <w:tcW w:w="4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培养团队协作精神</w:t>
            </w:r>
          </w:p>
        </w:tc>
        <w:tc>
          <w:tcPr>
            <w:tcW w:w="11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1.可以独立并正确操作数控铣床面板</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2.可以正确选用铣削刀具并确定切削用量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3.可以正确编制型腔加工程序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4.可以正确装夹零件与刀具</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5.可以独立完成数控铣对刀操作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6.可以独立完成凹模加工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7.可以正确检测型腔加工精度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8.可以进行数控铣床日常维护与保养</w:t>
            </w:r>
          </w:p>
        </w:tc>
        <w:tc>
          <w:tcPr>
            <w:tcW w:w="10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1能够.独立并正确操作数控铣床面板</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2.能够正确选用铣削刀具并确定切削用量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3.能够正确编制型腔加工程序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4.能够正确装夹零件与刀具</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5.能够独立完成数控铣对刀操作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6.能够独立完成凹模加工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7.能够正确检测型腔加工精度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8.能够进行数控铣床日常维护与保养</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4</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5</w:t>
            </w:r>
          </w:p>
        </w:tc>
        <w:tc>
          <w:tcPr>
            <w:tcW w:w="68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固定板的数控铣削加工</w:t>
            </w:r>
          </w:p>
        </w:tc>
        <w:tc>
          <w:tcPr>
            <w:tcW w:w="97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1.零件打中心孔、钻、扩、铰、镗孔等基本知识</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2.孔加工固定循环指令格式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3.孔的检测方法</w:t>
            </w:r>
          </w:p>
        </w:tc>
        <w:tc>
          <w:tcPr>
            <w:tcW w:w="4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培养精益求精的大国工匠精神</w:t>
            </w:r>
          </w:p>
        </w:tc>
        <w:tc>
          <w:tcPr>
            <w:tcW w:w="11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1.可以独立并正确操作数控铣床面板</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2.可以正确选用孔加工刀具并确定切削用量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3.可以正确编制孔加工程序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4.可以正确装夹零件与刀具</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5.可以独立完成对刀操作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6.可以独立完成固定板加工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7.可以正确检测孔的加工精度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8.可以进行数控铣床日常维护与保养</w:t>
            </w:r>
          </w:p>
        </w:tc>
        <w:tc>
          <w:tcPr>
            <w:tcW w:w="10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1.能够独立并正确操作数控铣床面板</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2.能够正确选用孔加工刀具并确定切削用量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3.能够正确编制孔加工程序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4.能够正确装夹零件与刀具</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5.能够独立完成对刀操作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6.能够独立完成固定板加工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7.能够正确检测孔的加工精度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8.能够进行数控铣床日常维护与保养</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p>
        </w:tc>
        <w:tc>
          <w:tcPr>
            <w:tcW w:w="684"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合计</w:t>
            </w:r>
          </w:p>
        </w:tc>
        <w:tc>
          <w:tcPr>
            <w:tcW w:w="97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p>
        </w:tc>
        <w:tc>
          <w:tcPr>
            <w:tcW w:w="4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p>
        </w:tc>
        <w:tc>
          <w:tcPr>
            <w:tcW w:w="116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p>
        </w:tc>
        <w:tc>
          <w:tcPr>
            <w:tcW w:w="101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18</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54</w:t>
            </w:r>
          </w:p>
        </w:tc>
      </w:tr>
    </w:tbl>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六、考核标准与方式设计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（一）考核标准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本课程的考核标准依据课程目标建立课程考核的“应知”“应会”体系，详见表2。</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表2：课程考核标准表</w:t>
      </w:r>
    </w:p>
    <w:tbl>
      <w:tblPr>
        <w:tblStyle w:val="12"/>
        <w:tblW w:w="498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596"/>
        <w:gridCol w:w="3580"/>
        <w:gridCol w:w="35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序号</w:t>
            </w:r>
          </w:p>
        </w:tc>
        <w:tc>
          <w:tcPr>
            <w:tcW w:w="861"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教学单元</w:t>
            </w:r>
          </w:p>
        </w:tc>
        <w:tc>
          <w:tcPr>
            <w:tcW w:w="1931"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应知</w:t>
            </w:r>
          </w:p>
        </w:tc>
        <w:tc>
          <w:tcPr>
            <w:tcW w:w="1920"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1</w:t>
            </w:r>
          </w:p>
        </w:tc>
        <w:tc>
          <w:tcPr>
            <w:tcW w:w="86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导柱的数控车削加工</w:t>
            </w:r>
          </w:p>
        </w:tc>
        <w:tc>
          <w:tcPr>
            <w:tcW w:w="1931"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1.可以运用数控车床的操作面板进行程序的编辑与校验</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2.可以正确选用切削用量和常用刀具</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3.可以正确编制外圆表面加工程序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4.可以独立操作机床进行对刀</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5.可以独立完成零件的数控加工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6.可以正确检测零件外圆表面</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7.可以进行数控车床日常维护与保养</w:t>
            </w:r>
          </w:p>
        </w:tc>
        <w:tc>
          <w:tcPr>
            <w:tcW w:w="1920"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1.能够熟练运用数控车床的操作面板进行程序的编辑与校验能够</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2.正确选用切削用量和常用刀具</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3.能够正确编制外圆表面加工程序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4.能够独立操作机床进行对刀</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5.能够独立完成零件的数控加工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6.能够正确检测零件外圆表面</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7.进行数控车床日常维护与保养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2</w:t>
            </w:r>
          </w:p>
        </w:tc>
        <w:tc>
          <w:tcPr>
            <w:tcW w:w="86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导套的数控车削加工</w:t>
            </w:r>
          </w:p>
        </w:tc>
        <w:tc>
          <w:tcPr>
            <w:tcW w:w="1931"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1.可以正确编制内孔零件加工程序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2.可以合理选用内孔加工刀具并正确安装</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3.可以独立完成内孔的对刀操作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4.可以独立完成内孔零件的数控车削加工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5.可以正确检测内孔加工精度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6.可以进行数控车床日常维护与保养</w:t>
            </w:r>
          </w:p>
        </w:tc>
        <w:tc>
          <w:tcPr>
            <w:tcW w:w="1920"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1.能够正确编制内孔零件加工程序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2.能够合理选用内孔加工刀具并正确安装</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3.能够独立完成内孔的对刀操作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4.能够独立完成内孔零件的数控车削加工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5.能够正确检测内孔加工精度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6.进行数控车床日常维护与保养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3</w:t>
            </w:r>
          </w:p>
        </w:tc>
        <w:tc>
          <w:tcPr>
            <w:tcW w:w="86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凸模的数控铣削加工</w:t>
            </w:r>
          </w:p>
        </w:tc>
        <w:tc>
          <w:tcPr>
            <w:tcW w:w="1931"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1.可以独立并正确操作数控铣床面板</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2.可以正确选用铣削刀具并确定切削用量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3.可以正确编制平面、外轮廓加工程序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4.可以正确装夹零件与刀具</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5.可以可以独立完成数控铣对刀操作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6.可以独立完成凸模加工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7.可以正确检测外轮廓加工精度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8.可以进行数控铣床日常维护与保养</w:t>
            </w:r>
          </w:p>
        </w:tc>
        <w:tc>
          <w:tcPr>
            <w:tcW w:w="1920"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1.能够独立并正确操作数控铣床面板</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2.能够正确选用铣削刀具并确定切削用量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3.能够正确编制平面、外轮廓加工程序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4.能够正确装夹零件与刀具</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5.能够独立完成数控铣对刀操作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6.能够独立完成凸模加工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7.能够正确检测外轮廓加工精度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8.进行数控铣床日常维护与保养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4</w:t>
            </w:r>
          </w:p>
        </w:tc>
        <w:tc>
          <w:tcPr>
            <w:tcW w:w="86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凹模的数控铣削加工</w:t>
            </w:r>
          </w:p>
        </w:tc>
        <w:tc>
          <w:tcPr>
            <w:tcW w:w="1931"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1.可以独立并正确操作数控铣床面板</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2.可以正确选用铣削刀具并确定切削用量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3.可以正确编制型腔加工程序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4.可以正确装夹零件与刀具</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5.可以独立完成数控铣对刀操作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6.可以独立完成凹模加工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7.可以正确检测型腔加工精度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8.可以进行数控铣床日常维护与保养</w:t>
            </w:r>
          </w:p>
        </w:tc>
        <w:tc>
          <w:tcPr>
            <w:tcW w:w="1920"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1能够.独立并正确操作数控铣床面板</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2.能够正确选用铣削刀具并确定切削用量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3.能够正确编制型腔加工程序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4.能够正确装夹零件与刀具</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5.能够独立完成数控铣对刀操作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6.能够独立完成凹模加工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7.能够正确检测型腔加工精度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8.能够进行数控铣床日常维护与保养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5</w:t>
            </w:r>
          </w:p>
        </w:tc>
        <w:tc>
          <w:tcPr>
            <w:tcW w:w="86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固定板的数控铣削加工</w:t>
            </w:r>
          </w:p>
        </w:tc>
        <w:tc>
          <w:tcPr>
            <w:tcW w:w="1931"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1.可以独立并正确操作数控铣床面板</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2.可以正确选用孔加工刀具并确定切削用量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3.可以正确编制孔加工程序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4.可以正确装夹零件与刀具</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5.可以独立完成对刀操作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6.可以独立完成固定板加工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7.可以正确检测孔的加工精度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8.可以进行数控铣床日常维护与保养</w:t>
            </w:r>
          </w:p>
        </w:tc>
        <w:tc>
          <w:tcPr>
            <w:tcW w:w="1920"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1.能够独立并正确操作数控铣床面板</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2.能够正确选用孔加工刀具并确定切削用量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3.能够正确编制孔加工程序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4.能够正确装夹零件与刀具</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5.能够独立完成对刀操作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6.能够独立完成固定板加工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7.能够正确检测孔的加工精度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8.能够进行数控铣床日常维护与保养</w:t>
            </w:r>
          </w:p>
        </w:tc>
      </w:tr>
    </w:tbl>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（二）考核方式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课程考核采用教学过程考核和课程结束考核方式进行。</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1.教学过程考核：包括学生到课、课堂交流、实验报告、平时作业、阶段测练、期中考试等环节，由任课教师在课程教学过程中实施与评定，占课程总评成绩的50%；</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2.课程结束考核：由教研室在课程结束时、或在课程教学过程中分阶段组织实施，采用试卷、案例分析、研究报告等方式进行，占课程总评成绩的50%。</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七、实施建议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（一）教材编写与使用选择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模具零件机械加工技术</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卢万强，苟建峰</w:t>
      </w:r>
      <w:r>
        <w:rPr>
          <w:rFonts w:hint="eastAsia" w:asciiTheme="minorEastAsia" w:hAnsiTheme="minorEastAsia" w:eastAsiaTheme="minorEastAsia" w:cstheme="minorEastAsia"/>
        </w:rPr>
        <w:t>主编，</w:t>
      </w:r>
      <w:r>
        <w:rPr>
          <w:rFonts w:hint="eastAsia" w:asciiTheme="minorEastAsia" w:hAnsiTheme="minorEastAsia" w:eastAsiaTheme="minorEastAsia" w:cstheme="minorEastAsia"/>
          <w:lang w:val="en-US" w:eastAsia="zh-CN"/>
        </w:rPr>
        <w:t>北京理工大学</w:t>
      </w:r>
      <w:r>
        <w:rPr>
          <w:rFonts w:hint="eastAsia" w:asciiTheme="minorEastAsia" w:hAnsiTheme="minorEastAsia" w:eastAsiaTheme="minorEastAsia" w:cstheme="minorEastAsia"/>
        </w:rPr>
        <w:t>出版社，202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年7月第</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版。</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（二）教学方法与手段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1.教学模式：本课程重视学生在校学习与实际工作的一致性，有针对性地采取工学交替、任务驱动、项目导向、课堂与上机实践相结合的教学模式。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2.教学方法：本课程根据课程内容和学生特点，灵活运用演示教学、案例讲解、分组讨论、ppt动画展示等多种教学方法引导学生积极思考、乐于实践，提高教学效果。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3.教学手段：注重理论和实践相结合，由浅入深，循序渐进；要让学生多看、多读、多想、反复实践；要督促学生及时、认真、独立地完成作业。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（三）课程资源开发与利用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1.超星网络教学平台：http://mooc1.chaoxing.com;</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2.学习通：http://www.xuexi365.com;</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模具零件机械加工技术</w:t>
      </w:r>
      <w:r>
        <w:rPr>
          <w:rFonts w:hint="eastAsia" w:asciiTheme="minorEastAsia" w:hAnsiTheme="minorEastAsia" w:eastAsiaTheme="minorEastAsia" w:cstheme="minorEastAsia"/>
        </w:rPr>
        <w:t>92工业网：</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https://www.92gyw.com/promotion/da8781c9?bd_vid=10383271216350333429;</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val="en-US" w:eastAsia="zh-CN"/>
        </w:rPr>
        <w:t>模具零件机械加工技术</w:t>
      </w:r>
      <w:r>
        <w:rPr>
          <w:rFonts w:hint="eastAsia" w:asciiTheme="minorEastAsia" w:hAnsiTheme="minorEastAsia" w:eastAsiaTheme="minorEastAsia" w:cstheme="minorEastAsia"/>
        </w:rPr>
        <w:t>（2021）-虎课网：</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https://huke88.com/course/128194.html?sem=baidu&amp;kw=105259&amp;bd_vid=10173711536749140512。</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八、编制说明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编写人：</w:t>
      </w:r>
      <w:r>
        <w:rPr>
          <w:rFonts w:hint="eastAsia" w:asciiTheme="minorEastAsia" w:hAnsiTheme="minorEastAsia" w:eastAsiaTheme="minorEastAsia" w:cstheme="minorEastAsia"/>
          <w:lang w:val="en-US" w:eastAsia="zh-CN"/>
        </w:rPr>
        <w:t xml:space="preserve">敖国安  助教  </w:t>
      </w:r>
      <w:r>
        <w:rPr>
          <w:rFonts w:hint="eastAsia" w:asciiTheme="minorEastAsia" w:hAnsiTheme="minorEastAsia" w:eastAsiaTheme="minorEastAsia" w:cstheme="minorEastAsia"/>
        </w:rPr>
        <w:t>赣西科技职业学院智能制造教研室</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审核人：李玉平</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教授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新余学院机电工程学院</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宋体" w:hAnsi="宋体" w:eastAsia="宋体" w:cs="宋体"/>
          <w:color w:val="000000"/>
          <w:kern w:val="0"/>
          <w:sz w:val="24"/>
          <w:szCs w:val="24"/>
          <w:lang w:val="en-US" w:eastAsia="zh-CN" w:bidi="ar"/>
        </w:rPr>
      </w:pPr>
      <w:r>
        <w:rPr>
          <w:rFonts w:hint="eastAsia" w:asciiTheme="minorEastAsia" w:hAnsiTheme="minorEastAsia" w:eastAsiaTheme="minorEastAsia" w:cstheme="minorEastAsia"/>
        </w:rPr>
        <w:t>执行日：本标准从202</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年</w:t>
      </w:r>
      <w:bookmarkStart w:id="1" w:name="_GoBack"/>
      <w:bookmarkEnd w:id="1"/>
      <w:r>
        <w:rPr>
          <w:rFonts w:hint="eastAsia" w:asciiTheme="minorEastAsia" w:hAnsiTheme="minorEastAsia" w:eastAsiaTheme="minorEastAsia" w:cstheme="minorEastAsia"/>
        </w:rPr>
        <w:t>9月起执行。</w:t>
      </w:r>
    </w:p>
    <w:sectPr>
      <w:headerReference r:id="rId3" w:type="default"/>
      <w:footerReference r:id="rId4"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6"/>
        <w:tab w:val="clear" w:pos="4153"/>
      </w:tabs>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path/>
          <v:fill on="f" focussize="0,0"/>
          <v:stroke on="f" weight="1.25pt" joinstyle="miter"/>
          <v:imagedata o:title=""/>
          <o:lock v:ext="edit"/>
          <v:textbox inset="0mm,0mm,0mm,0mm" style="mso-fit-shape-to-text:t;">
            <w:txbxContent>
              <w:p>
                <w:pPr>
                  <w:pStyle w:val="8"/>
                  <w:rPr>
                    <w:rStyle w:val="15"/>
                  </w:rPr>
                </w:pPr>
                <w:r>
                  <w:fldChar w:fldCharType="begin"/>
                </w:r>
                <w:r>
                  <w:rPr>
                    <w:rStyle w:val="15"/>
                  </w:rPr>
                  <w:instrText xml:space="preserve">PAGE  </w:instrText>
                </w:r>
                <w:r>
                  <w:fldChar w:fldCharType="separate"/>
                </w:r>
                <w:r>
                  <w:rPr>
                    <w:rStyle w:val="15"/>
                  </w:rPr>
                  <w:t>- 3 -</w:t>
                </w:r>
                <w: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89"/>
  <w:drawingGridVerticalSpacing w:val="35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UxMmE0ODY4M2Y1MTY3MDY2NWY1Yjg0NTFlZjM2NDMifQ=="/>
  </w:docVars>
  <w:rsids>
    <w:rsidRoot w:val="00437DC1"/>
    <w:rsid w:val="00002FA5"/>
    <w:rsid w:val="000055DD"/>
    <w:rsid w:val="000213D4"/>
    <w:rsid w:val="0002203E"/>
    <w:rsid w:val="0003203F"/>
    <w:rsid w:val="0006761E"/>
    <w:rsid w:val="00076329"/>
    <w:rsid w:val="000C144B"/>
    <w:rsid w:val="000C59C8"/>
    <w:rsid w:val="000F68D6"/>
    <w:rsid w:val="00112D50"/>
    <w:rsid w:val="001343B4"/>
    <w:rsid w:val="00140607"/>
    <w:rsid w:val="00154577"/>
    <w:rsid w:val="0016213B"/>
    <w:rsid w:val="00162F96"/>
    <w:rsid w:val="0019115C"/>
    <w:rsid w:val="001A0165"/>
    <w:rsid w:val="001B2607"/>
    <w:rsid w:val="001B40F0"/>
    <w:rsid w:val="001D0C30"/>
    <w:rsid w:val="001E1072"/>
    <w:rsid w:val="001F04C1"/>
    <w:rsid w:val="00200B96"/>
    <w:rsid w:val="002350E7"/>
    <w:rsid w:val="0024382E"/>
    <w:rsid w:val="00270E28"/>
    <w:rsid w:val="002713BA"/>
    <w:rsid w:val="00273D03"/>
    <w:rsid w:val="002762C4"/>
    <w:rsid w:val="00280CD0"/>
    <w:rsid w:val="002B47EF"/>
    <w:rsid w:val="002C02DB"/>
    <w:rsid w:val="002F5030"/>
    <w:rsid w:val="0030335B"/>
    <w:rsid w:val="00305FC3"/>
    <w:rsid w:val="00330EB0"/>
    <w:rsid w:val="003617C6"/>
    <w:rsid w:val="003661E4"/>
    <w:rsid w:val="00377C52"/>
    <w:rsid w:val="00386BCA"/>
    <w:rsid w:val="003D235A"/>
    <w:rsid w:val="003E4465"/>
    <w:rsid w:val="00413B66"/>
    <w:rsid w:val="004239BA"/>
    <w:rsid w:val="00424A97"/>
    <w:rsid w:val="00436FA3"/>
    <w:rsid w:val="00437DC1"/>
    <w:rsid w:val="004401CF"/>
    <w:rsid w:val="00443416"/>
    <w:rsid w:val="00450A96"/>
    <w:rsid w:val="004620B2"/>
    <w:rsid w:val="00484FC9"/>
    <w:rsid w:val="004974D6"/>
    <w:rsid w:val="004A0808"/>
    <w:rsid w:val="004B5348"/>
    <w:rsid w:val="004C21BE"/>
    <w:rsid w:val="004F4FE6"/>
    <w:rsid w:val="00516EE0"/>
    <w:rsid w:val="005278A0"/>
    <w:rsid w:val="00527FF0"/>
    <w:rsid w:val="005445A8"/>
    <w:rsid w:val="005515E3"/>
    <w:rsid w:val="00562DA8"/>
    <w:rsid w:val="00593F9E"/>
    <w:rsid w:val="005C11A9"/>
    <w:rsid w:val="005D6CEE"/>
    <w:rsid w:val="005E49FE"/>
    <w:rsid w:val="006114D9"/>
    <w:rsid w:val="006228CA"/>
    <w:rsid w:val="00626319"/>
    <w:rsid w:val="00640410"/>
    <w:rsid w:val="00642EA4"/>
    <w:rsid w:val="00653A1D"/>
    <w:rsid w:val="0066453B"/>
    <w:rsid w:val="00666F7E"/>
    <w:rsid w:val="00667C77"/>
    <w:rsid w:val="0068378A"/>
    <w:rsid w:val="00685FFA"/>
    <w:rsid w:val="006A4417"/>
    <w:rsid w:val="006E577D"/>
    <w:rsid w:val="006F0525"/>
    <w:rsid w:val="006F1A30"/>
    <w:rsid w:val="006F7C3B"/>
    <w:rsid w:val="007013D1"/>
    <w:rsid w:val="0070364C"/>
    <w:rsid w:val="0070764A"/>
    <w:rsid w:val="00730939"/>
    <w:rsid w:val="00732EB9"/>
    <w:rsid w:val="00744604"/>
    <w:rsid w:val="007616E4"/>
    <w:rsid w:val="00771FDA"/>
    <w:rsid w:val="007740DF"/>
    <w:rsid w:val="00783230"/>
    <w:rsid w:val="00787FF9"/>
    <w:rsid w:val="00794356"/>
    <w:rsid w:val="007D5A39"/>
    <w:rsid w:val="007E76E2"/>
    <w:rsid w:val="00803FAC"/>
    <w:rsid w:val="00822392"/>
    <w:rsid w:val="00840156"/>
    <w:rsid w:val="00855FB2"/>
    <w:rsid w:val="008A05DD"/>
    <w:rsid w:val="008A0D8E"/>
    <w:rsid w:val="008A63EB"/>
    <w:rsid w:val="008D3526"/>
    <w:rsid w:val="008E3735"/>
    <w:rsid w:val="009056EE"/>
    <w:rsid w:val="00910723"/>
    <w:rsid w:val="0094579E"/>
    <w:rsid w:val="00953D06"/>
    <w:rsid w:val="009A04F6"/>
    <w:rsid w:val="00A5511C"/>
    <w:rsid w:val="00A72B2D"/>
    <w:rsid w:val="00A72F24"/>
    <w:rsid w:val="00A74A62"/>
    <w:rsid w:val="00A87CF2"/>
    <w:rsid w:val="00A9705A"/>
    <w:rsid w:val="00AA52B3"/>
    <w:rsid w:val="00AB086D"/>
    <w:rsid w:val="00AC4188"/>
    <w:rsid w:val="00AD54F2"/>
    <w:rsid w:val="00AF002E"/>
    <w:rsid w:val="00B05296"/>
    <w:rsid w:val="00B06132"/>
    <w:rsid w:val="00B375E3"/>
    <w:rsid w:val="00B553DC"/>
    <w:rsid w:val="00B6377E"/>
    <w:rsid w:val="00B65C40"/>
    <w:rsid w:val="00B678D7"/>
    <w:rsid w:val="00B92BDD"/>
    <w:rsid w:val="00BA5AF6"/>
    <w:rsid w:val="00BF4DCF"/>
    <w:rsid w:val="00C02140"/>
    <w:rsid w:val="00C0633E"/>
    <w:rsid w:val="00C16C06"/>
    <w:rsid w:val="00C343A1"/>
    <w:rsid w:val="00C464B5"/>
    <w:rsid w:val="00C47CBA"/>
    <w:rsid w:val="00C81C77"/>
    <w:rsid w:val="00C841DE"/>
    <w:rsid w:val="00C86A05"/>
    <w:rsid w:val="00C96182"/>
    <w:rsid w:val="00CB5835"/>
    <w:rsid w:val="00CB7BAF"/>
    <w:rsid w:val="00CC2B36"/>
    <w:rsid w:val="00CC50F2"/>
    <w:rsid w:val="00CD38A8"/>
    <w:rsid w:val="00CF210C"/>
    <w:rsid w:val="00D36D6F"/>
    <w:rsid w:val="00D47FB9"/>
    <w:rsid w:val="00D801BC"/>
    <w:rsid w:val="00D85D26"/>
    <w:rsid w:val="00D865F7"/>
    <w:rsid w:val="00D979C4"/>
    <w:rsid w:val="00DD12C6"/>
    <w:rsid w:val="00DF0286"/>
    <w:rsid w:val="00DF4B58"/>
    <w:rsid w:val="00E06831"/>
    <w:rsid w:val="00E47CC2"/>
    <w:rsid w:val="00E543C6"/>
    <w:rsid w:val="00E64751"/>
    <w:rsid w:val="00E73ECA"/>
    <w:rsid w:val="00E745E7"/>
    <w:rsid w:val="00E967F2"/>
    <w:rsid w:val="00EC269F"/>
    <w:rsid w:val="00EC3142"/>
    <w:rsid w:val="00EC6341"/>
    <w:rsid w:val="00EC787E"/>
    <w:rsid w:val="00EF7E32"/>
    <w:rsid w:val="00F07911"/>
    <w:rsid w:val="00F20117"/>
    <w:rsid w:val="00F30779"/>
    <w:rsid w:val="00F41D59"/>
    <w:rsid w:val="00F6650E"/>
    <w:rsid w:val="00F76EB2"/>
    <w:rsid w:val="00F83060"/>
    <w:rsid w:val="00F91B24"/>
    <w:rsid w:val="00F921FC"/>
    <w:rsid w:val="00FA381E"/>
    <w:rsid w:val="00FA63B8"/>
    <w:rsid w:val="00FB550C"/>
    <w:rsid w:val="00FD4F8E"/>
    <w:rsid w:val="00FD6F47"/>
    <w:rsid w:val="01065189"/>
    <w:rsid w:val="023A13DD"/>
    <w:rsid w:val="023B1079"/>
    <w:rsid w:val="03B029CE"/>
    <w:rsid w:val="03DC713C"/>
    <w:rsid w:val="04C21559"/>
    <w:rsid w:val="05585B69"/>
    <w:rsid w:val="06EB56F3"/>
    <w:rsid w:val="083D0C8D"/>
    <w:rsid w:val="0B2C766D"/>
    <w:rsid w:val="0D267094"/>
    <w:rsid w:val="0DD668F9"/>
    <w:rsid w:val="11634AB2"/>
    <w:rsid w:val="13F27A1A"/>
    <w:rsid w:val="14B1436D"/>
    <w:rsid w:val="1570087D"/>
    <w:rsid w:val="15DD249F"/>
    <w:rsid w:val="16F72B57"/>
    <w:rsid w:val="17606A5A"/>
    <w:rsid w:val="183E5B03"/>
    <w:rsid w:val="188D0E71"/>
    <w:rsid w:val="19855BD4"/>
    <w:rsid w:val="19A704C2"/>
    <w:rsid w:val="19A741FA"/>
    <w:rsid w:val="1AB807B4"/>
    <w:rsid w:val="1B2C2AA5"/>
    <w:rsid w:val="1BB577FE"/>
    <w:rsid w:val="1BBE3CEB"/>
    <w:rsid w:val="211E5AA1"/>
    <w:rsid w:val="21662F05"/>
    <w:rsid w:val="21ED3B45"/>
    <w:rsid w:val="22B967CD"/>
    <w:rsid w:val="22E110D2"/>
    <w:rsid w:val="24FC5885"/>
    <w:rsid w:val="25463660"/>
    <w:rsid w:val="27173710"/>
    <w:rsid w:val="284D1368"/>
    <w:rsid w:val="28711216"/>
    <w:rsid w:val="29C76487"/>
    <w:rsid w:val="2C2B3683"/>
    <w:rsid w:val="2C836567"/>
    <w:rsid w:val="2C963023"/>
    <w:rsid w:val="2F634C98"/>
    <w:rsid w:val="2F8C76A0"/>
    <w:rsid w:val="311945BE"/>
    <w:rsid w:val="318E4980"/>
    <w:rsid w:val="335715E3"/>
    <w:rsid w:val="33B23743"/>
    <w:rsid w:val="349F4E09"/>
    <w:rsid w:val="368A3C18"/>
    <w:rsid w:val="37056579"/>
    <w:rsid w:val="37ED6C72"/>
    <w:rsid w:val="3801634D"/>
    <w:rsid w:val="397F73F1"/>
    <w:rsid w:val="3ABC7D9E"/>
    <w:rsid w:val="3AE46B83"/>
    <w:rsid w:val="3B361965"/>
    <w:rsid w:val="3C7E2E74"/>
    <w:rsid w:val="3CDE59B5"/>
    <w:rsid w:val="42453D3C"/>
    <w:rsid w:val="44111519"/>
    <w:rsid w:val="45C71E89"/>
    <w:rsid w:val="4A3F7B0F"/>
    <w:rsid w:val="4C3273BB"/>
    <w:rsid w:val="4E195F1D"/>
    <w:rsid w:val="4E611643"/>
    <w:rsid w:val="4F7905D1"/>
    <w:rsid w:val="501F0F3B"/>
    <w:rsid w:val="50EA42D4"/>
    <w:rsid w:val="51FD518B"/>
    <w:rsid w:val="52214A5D"/>
    <w:rsid w:val="56562F98"/>
    <w:rsid w:val="57FA6589"/>
    <w:rsid w:val="59FD4728"/>
    <w:rsid w:val="5E15111B"/>
    <w:rsid w:val="61EB04C1"/>
    <w:rsid w:val="63804BA4"/>
    <w:rsid w:val="66F27C80"/>
    <w:rsid w:val="695063C7"/>
    <w:rsid w:val="6BFC1BAB"/>
    <w:rsid w:val="6C29094A"/>
    <w:rsid w:val="6D4818A2"/>
    <w:rsid w:val="6D5B17BF"/>
    <w:rsid w:val="6EED6302"/>
    <w:rsid w:val="71582E07"/>
    <w:rsid w:val="71AC72D9"/>
    <w:rsid w:val="72942FF3"/>
    <w:rsid w:val="72AF5F7B"/>
    <w:rsid w:val="7372767E"/>
    <w:rsid w:val="73AD5AF9"/>
    <w:rsid w:val="74821CFF"/>
    <w:rsid w:val="75EF261E"/>
    <w:rsid w:val="77470352"/>
    <w:rsid w:val="77B84F2F"/>
    <w:rsid w:val="780040FD"/>
    <w:rsid w:val="79013382"/>
    <w:rsid w:val="7AB86F1A"/>
    <w:rsid w:val="7C591C6B"/>
    <w:rsid w:val="7CA85FD9"/>
    <w:rsid w:val="7EFB4F6E"/>
    <w:rsid w:val="7FA258FD"/>
    <w:rsid w:val="7FBA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0"/>
    <w:pPr>
      <w:spacing w:line="400" w:lineRule="exact"/>
      <w:ind w:firstLine="420"/>
    </w:pPr>
    <w:rPr>
      <w:rFonts w:ascii="宋体" w:hAnsi="宋体"/>
      <w:szCs w:val="21"/>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22"/>
    <w:rPr>
      <w:b/>
      <w:bCs/>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表格文字"/>
    <w:basedOn w:val="1"/>
    <w:qFormat/>
    <w:uiPriority w:val="0"/>
    <w:pPr>
      <w:spacing w:before="25" w:after="25"/>
      <w:jc w:val="left"/>
    </w:pPr>
    <w:rPr>
      <w:spacing w:val="10"/>
      <w:kern w:val="0"/>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4719</Words>
  <Characters>4994</Characters>
  <Lines>27</Lines>
  <Paragraphs>7</Paragraphs>
  <TotalTime>5</TotalTime>
  <ScaleCrop>false</ScaleCrop>
  <LinksUpToDate>false</LinksUpToDate>
  <CharactersWithSpaces>5002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李玉平</cp:lastModifiedBy>
  <dcterms:modified xsi:type="dcterms:W3CDTF">2024-06-12T10:03:09Z</dcterms:modified>
  <dc:title>dh</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869E60CCBB4F43AAB9D1D21FAF695305_13</vt:lpwstr>
  </property>
</Properties>
</file>