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bidi w:val="0"/>
        <w:spacing w:line="240" w:lineRule="auto"/>
        <w:ind w:firstLine="616" w:firstLineChars="200"/>
        <w:jc w:val="center"/>
        <w:textAlignment w:val="auto"/>
        <w:rPr>
          <w:rFonts w:hint="eastAsia" w:ascii="黑体" w:hAnsi="黑体" w:eastAsia="黑体" w:cs="黑体"/>
          <w:b/>
          <w:bCs w:val="0"/>
          <w:sz w:val="32"/>
          <w:szCs w:val="32"/>
        </w:rPr>
      </w:pPr>
      <w:r>
        <w:rPr>
          <w:rFonts w:hint="eastAsia" w:ascii="黑体" w:hAnsi="黑体" w:eastAsia="黑体" w:cs="黑体"/>
          <w:b/>
          <w:bCs w:val="0"/>
          <w:color w:val="000000"/>
          <w:sz w:val="32"/>
          <w:szCs w:val="32"/>
        </w:rPr>
        <w:t>《</w:t>
      </w:r>
      <w:r>
        <w:rPr>
          <w:rFonts w:hint="eastAsia" w:ascii="黑体" w:hAnsi="黑体" w:eastAsia="黑体" w:cs="黑体"/>
          <w:b/>
          <w:bCs w:val="0"/>
          <w:color w:val="000000"/>
          <w:sz w:val="32"/>
          <w:szCs w:val="32"/>
          <w:lang w:eastAsia="zh-CN"/>
        </w:rPr>
        <w:t>供配电系统安装与维护</w:t>
      </w:r>
      <w:r>
        <w:rPr>
          <w:rFonts w:hint="eastAsia" w:ascii="黑体" w:hAnsi="黑体" w:eastAsia="黑体" w:cs="黑体"/>
          <w:b/>
          <w:bCs w:val="0"/>
          <w:color w:val="000000"/>
          <w:sz w:val="32"/>
          <w:szCs w:val="32"/>
        </w:rPr>
        <w:t>》课程标准</w:t>
      </w:r>
    </w:p>
    <w:p>
      <w:pPr>
        <w:pStyle w:val="19"/>
        <w:keepNext w:val="0"/>
        <w:keepLines w:val="0"/>
        <w:pageBreakBefore w:val="0"/>
        <w:kinsoku/>
        <w:overflowPunct/>
        <w:topLinePunct w:val="0"/>
        <w:bidi w:val="0"/>
        <w:spacing w:after="0" w:line="240" w:lineRule="auto"/>
        <w:ind w:firstLine="456" w:firstLineChars="200"/>
        <w:jc w:val="left"/>
        <w:textAlignment w:val="auto"/>
        <w:rPr>
          <w:rFonts w:hint="eastAsia" w:ascii="宋体" w:hAnsi="宋体" w:eastAsia="宋体" w:cs="宋体"/>
          <w:b/>
          <w:color w:val="FF0000"/>
          <w:sz w:val="24"/>
          <w:szCs w:val="24"/>
        </w:rPr>
      </w:pPr>
    </w:p>
    <w:p>
      <w:pPr>
        <w:pStyle w:val="19"/>
        <w:keepNext w:val="0"/>
        <w:keepLines w:val="0"/>
        <w:pageBreakBefore w:val="0"/>
        <w:kinsoku/>
        <w:overflowPunct/>
        <w:topLinePunct w:val="0"/>
        <w:bidi w:val="0"/>
        <w:spacing w:after="0" w:line="240" w:lineRule="auto"/>
        <w:ind w:left="0" w:leftChars="0" w:right="0" w:rightChars="0" w:firstLine="456" w:firstLineChars="200"/>
        <w:jc w:val="left"/>
        <w:textAlignment w:val="auto"/>
        <w:rPr>
          <w:rFonts w:hint="eastAsia" w:ascii="宋体" w:hAnsi="宋体" w:eastAsia="宋体" w:cs="宋体"/>
          <w:b/>
          <w:color w:val="FF0000"/>
          <w:sz w:val="24"/>
          <w:szCs w:val="24"/>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eastAsia="zh-CN"/>
        </w:rPr>
        <w:t>供配电系统安装与维护</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 xml:space="preserve">430301233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eastAsia="zh-CN"/>
        </w:rPr>
        <w:t>光伏工程技术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54学时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3学分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eastAsia="zh-CN"/>
        </w:rPr>
        <w:t>（一）</w:t>
      </w:r>
      <w:r>
        <w:rPr>
          <w:rFonts w:hint="eastAsia" w:ascii="宋体" w:hAnsi="宋体" w:eastAsia="宋体" w:cs="宋体"/>
          <w:b w:val="0"/>
          <w:bCs/>
          <w:color w:val="000000"/>
          <w:kern w:val="36"/>
          <w:sz w:val="24"/>
          <w:szCs w:val="24"/>
        </w:rPr>
        <w:t>课程性质</w:t>
      </w:r>
      <w:r>
        <w:rPr>
          <w:rFonts w:hint="eastAsia" w:ascii="宋体" w:hAnsi="宋体" w:eastAsia="宋体" w:cs="宋体"/>
          <w:b w:val="0"/>
          <w:bCs/>
          <w:color w:val="000000"/>
          <w:kern w:val="36"/>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课程参照“维修电工”和“电气工程师”职业资格标准选择教学内容和技能实训项目，通过本课程学习，能使学生熟悉供配电系统，会阅读和绘制电气工程图纸，懂电气安全规程，会电气运行操作和维护，能检测和调试电气二次设备，会分析和处理供配电系统中常见故障，能初步设计供配电系统电气主接线方案。为供电公司、企事业单位的变配电所培养能胜任电气运行管理、检验与调试、设计和安装等工作，并具备诚实、守信、善于协作、爱岗敬业的职业道德和职业素质的高级技术应用型人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eastAsia="zh-CN"/>
        </w:rPr>
        <w:t>（二）</w:t>
      </w:r>
      <w:r>
        <w:rPr>
          <w:rFonts w:hint="eastAsia" w:ascii="宋体" w:hAnsi="宋体" w:eastAsia="宋体" w:cs="宋体"/>
          <w:b w:val="0"/>
          <w:bCs/>
          <w:color w:val="000000"/>
          <w:kern w:val="36"/>
          <w:sz w:val="24"/>
          <w:szCs w:val="24"/>
        </w:rPr>
        <w:t>课程任务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通过本课程的学习,能使学生熟悉供配电系统，会阅读和绘制电气工程图纸，懂电气安全规程，会电气运行操作和维护，能检测和调试电气二次设备，会分析和处理供配电系统中常见故障，能初步设计供配电系统电气主接线方案。</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lang w:eastAsia="zh-CN"/>
        </w:rPr>
        <w:t>（一）</w:t>
      </w:r>
      <w:r>
        <w:rPr>
          <w:rFonts w:hint="eastAsia" w:ascii="宋体" w:hAnsi="宋体" w:eastAsia="宋体" w:cs="宋体"/>
          <w:b w:val="0"/>
          <w:bCs w:val="0"/>
          <w:color w:val="000000"/>
          <w:kern w:val="36"/>
          <w:sz w:val="24"/>
          <w:szCs w:val="24"/>
        </w:rPr>
        <w:t>设计理念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基于对光伏企业电气设备的设计、安装、运行与维护所实施的工作过程进行透彻分析和深层研究的基础上开发设计，在广泛征求电力系统工程技术人员对课程建设的意见的前提下，提炼出“课程体系工作过程导向化，课程内容项目化，教学过程一体化”的课程建设思路。本专业是面向</w:t>
      </w:r>
      <w:r>
        <w:rPr>
          <w:rFonts w:hint="eastAsia" w:ascii="宋体" w:hAnsi="宋体" w:cs="宋体"/>
          <w:b w:val="0"/>
          <w:bCs/>
          <w:color w:val="000000"/>
          <w:kern w:val="36"/>
          <w:sz w:val="24"/>
          <w:szCs w:val="24"/>
          <w:lang w:eastAsia="zh-CN"/>
        </w:rPr>
        <w:t>光伏工程</w:t>
      </w:r>
      <w:r>
        <w:rPr>
          <w:rFonts w:hint="eastAsia" w:ascii="宋体" w:hAnsi="宋体" w:eastAsia="宋体" w:cs="宋体"/>
          <w:b w:val="0"/>
          <w:bCs/>
          <w:color w:val="000000"/>
          <w:kern w:val="36"/>
          <w:sz w:val="24"/>
          <w:szCs w:val="24"/>
        </w:rPr>
        <w:t>产业链，培养拥护党的基本路线，德、智、体、美全面发展，具有与本专业相适应的文化水平和良好的职业道德，掌握本专业的基本知识、基本技能，具有较强的实际工作能力，能应用现代科学技术，</w:t>
      </w:r>
      <w:r>
        <w:rPr>
          <w:rFonts w:hint="eastAsia" w:ascii="宋体" w:hAnsi="宋体" w:cs="宋体"/>
          <w:b w:val="0"/>
          <w:bCs/>
          <w:color w:val="000000"/>
          <w:kern w:val="36"/>
          <w:sz w:val="24"/>
          <w:szCs w:val="24"/>
          <w:lang w:eastAsia="zh-CN"/>
        </w:rPr>
        <w:t>培养</w:t>
      </w:r>
      <w:r>
        <w:rPr>
          <w:rFonts w:hint="eastAsia" w:ascii="宋体" w:hAnsi="宋体" w:eastAsia="宋体" w:cs="宋体"/>
          <w:b w:val="0"/>
          <w:bCs/>
          <w:color w:val="000000"/>
          <w:kern w:val="36"/>
          <w:sz w:val="24"/>
          <w:szCs w:val="24"/>
        </w:rPr>
        <w:t>高素质应用型高技能人才。</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课程以培养</w:t>
      </w:r>
      <w:r>
        <w:rPr>
          <w:rFonts w:hint="eastAsia" w:ascii="宋体" w:hAnsi="宋体" w:eastAsia="宋体" w:cs="宋体"/>
          <w:b w:val="0"/>
          <w:bCs/>
          <w:color w:val="000000"/>
          <w:sz w:val="24"/>
          <w:szCs w:val="24"/>
          <w:lang w:eastAsia="zh-CN"/>
        </w:rPr>
        <w:t>供配电系统安装与维护课程</w:t>
      </w:r>
      <w:r>
        <w:rPr>
          <w:rFonts w:hint="eastAsia" w:ascii="宋体" w:hAnsi="宋体" w:eastAsia="宋体" w:cs="宋体"/>
          <w:sz w:val="24"/>
          <w:szCs w:val="24"/>
        </w:rPr>
        <w:t>学习能力和</w:t>
      </w:r>
      <w:r>
        <w:rPr>
          <w:rFonts w:hint="eastAsia" w:ascii="宋体" w:hAnsi="宋体" w:eastAsia="宋体" w:cs="宋体"/>
          <w:sz w:val="24"/>
          <w:szCs w:val="24"/>
          <w:lang w:eastAsia="zh-CN"/>
        </w:rPr>
        <w:t>光伏工程技术</w:t>
      </w:r>
      <w:r>
        <w:rPr>
          <w:rFonts w:hint="eastAsia" w:ascii="宋体" w:hAnsi="宋体" w:eastAsia="宋体" w:cs="宋体"/>
          <w:sz w:val="24"/>
          <w:szCs w:val="24"/>
        </w:rPr>
        <w:t>岗位职业能力为导向，遵循以下教育教学理念。</w:t>
      </w:r>
    </w:p>
    <w:p>
      <w:pPr>
        <w:keepNext w:val="0"/>
        <w:keepLines w:val="0"/>
        <w:pageBreakBefore w:val="0"/>
        <w:widowControl/>
        <w:kinsoku/>
        <w:overflowPunct/>
        <w:topLinePunct w:val="0"/>
        <w:bidi w:val="0"/>
        <w:spacing w:line="240" w:lineRule="auto"/>
        <w:ind w:firstLine="456"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kinsoku/>
        <w:overflowPunct/>
        <w:topLinePunct w:val="0"/>
        <w:bidi w:val="0"/>
        <w:spacing w:line="240" w:lineRule="auto"/>
        <w:ind w:firstLine="456"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kinsoku/>
        <w:overflowPunct/>
        <w:topLinePunct w:val="0"/>
        <w:bidi w:val="0"/>
        <w:spacing w:line="240" w:lineRule="auto"/>
        <w:ind w:firstLine="456"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kinsoku/>
        <w:overflowPunct/>
        <w:topLinePunct w:val="0"/>
        <w:bidi w:val="0"/>
        <w:spacing w:line="240" w:lineRule="auto"/>
        <w:ind w:firstLine="456"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4.能力本位的质量观：课程设计注重培养学生完成课程学习任务的兴趣和提高</w:t>
      </w:r>
      <w:r>
        <w:rPr>
          <w:rFonts w:hint="eastAsia" w:ascii="宋体" w:hAnsi="宋体" w:cs="宋体"/>
          <w:sz w:val="24"/>
          <w:szCs w:val="24"/>
          <w:lang w:eastAsia="zh-CN"/>
        </w:rPr>
        <w:t>光伏工程</w:t>
      </w:r>
      <w:r>
        <w:rPr>
          <w:rFonts w:hint="eastAsia" w:ascii="宋体" w:hAnsi="宋体" w:eastAsia="宋体" w:cs="宋体"/>
          <w:sz w:val="24"/>
          <w:szCs w:val="24"/>
          <w:lang w:eastAsia="zh-CN"/>
        </w:rPr>
        <w:t>技术</w:t>
      </w:r>
      <w:r>
        <w:rPr>
          <w:rFonts w:hint="eastAsia" w:ascii="宋体" w:hAnsi="宋体" w:eastAsia="宋体" w:cs="宋体"/>
          <w:sz w:val="24"/>
          <w:szCs w:val="24"/>
        </w:rPr>
        <w:t>职业能力的质量观。通过知识构建过程系统化的课程学习，使学生在个人实践经验的基础上，完成“情境”“协作”“会话”和“意义建构”全过程，获得自我发展的内化的学习能力；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kinsoku/>
        <w:overflowPunct/>
        <w:topLinePunct w:val="0"/>
        <w:bidi w:val="0"/>
        <w:spacing w:line="240" w:lineRule="auto"/>
        <w:ind w:firstLine="456"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5.过程导向的课程观：课程设计以理论和实践一体化的工作过程为导向的课程观。构建“工作过程完整”的学习过程，从</w:t>
      </w:r>
      <w:r>
        <w:rPr>
          <w:rFonts w:hint="eastAsia" w:ascii="宋体" w:hAnsi="宋体" w:cs="宋体"/>
          <w:sz w:val="24"/>
          <w:szCs w:val="24"/>
          <w:lang w:eastAsia="zh-CN"/>
        </w:rPr>
        <w:t>专业</w:t>
      </w:r>
      <w:r>
        <w:rPr>
          <w:rFonts w:hint="eastAsia" w:ascii="宋体" w:hAnsi="宋体" w:eastAsia="宋体" w:cs="宋体"/>
          <w:sz w:val="24"/>
          <w:szCs w:val="24"/>
          <w:lang w:eastAsia="zh-CN"/>
        </w:rPr>
        <w:t>技术</w:t>
      </w:r>
      <w:r>
        <w:rPr>
          <w:rFonts w:hint="eastAsia" w:ascii="宋体" w:hAnsi="宋体" w:eastAsia="宋体" w:cs="宋体"/>
          <w:sz w:val="24"/>
          <w:szCs w:val="24"/>
        </w:rPr>
        <w:t>职业岗位工作出发选择课程内容，按照职业能力从易到难的顺序安排教学，切实解决“怎么做”（经验）和“怎么做更好”（策略）的问题；</w:t>
      </w:r>
    </w:p>
    <w:p>
      <w:pPr>
        <w:keepNext w:val="0"/>
        <w:keepLines w:val="0"/>
        <w:pageBreakBefore w:val="0"/>
        <w:widowControl/>
        <w:kinsoku/>
        <w:overflowPunct/>
        <w:topLinePunct w:val="0"/>
        <w:bidi w:val="0"/>
        <w:spacing w:line="240" w:lineRule="auto"/>
        <w:ind w:firstLine="456" w:firstLineChars="200"/>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lang w:eastAsia="zh-CN"/>
        </w:rPr>
        <w:t>（二）</w:t>
      </w:r>
      <w:r>
        <w:rPr>
          <w:rFonts w:hint="eastAsia" w:ascii="宋体" w:hAnsi="宋体" w:eastAsia="宋体" w:cs="宋体"/>
          <w:b w:val="0"/>
          <w:bCs w:val="0"/>
          <w:color w:val="000000"/>
          <w:kern w:val="36"/>
          <w:sz w:val="24"/>
          <w:szCs w:val="24"/>
        </w:rPr>
        <w:t>设计思路</w:t>
      </w:r>
    </w:p>
    <w:p>
      <w:pPr>
        <w:keepNext w:val="0"/>
        <w:keepLines w:val="0"/>
        <w:pageBreakBefore w:val="0"/>
        <w:widowControl/>
        <w:kinsoku/>
        <w:overflowPunct/>
        <w:topLinePunct w:val="0"/>
        <w:bidi w:val="0"/>
        <w:spacing w:line="240" w:lineRule="auto"/>
        <w:ind w:firstLine="456"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w:t>
      </w:r>
    </w:p>
    <w:p>
      <w:pPr>
        <w:keepNext w:val="0"/>
        <w:keepLines w:val="0"/>
        <w:pageBreakBefore w:val="0"/>
        <w:widowControl/>
        <w:kinsoku/>
        <w:overflowPunct/>
        <w:topLinePunct w:val="0"/>
        <w:bidi w:val="0"/>
        <w:spacing w:line="240" w:lineRule="auto"/>
        <w:ind w:firstLine="456"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2.通过知识点、技能点的典型案例分析与讲解等教学任务来组织教学，倡导学生在教学任务项目实施过程中掌握</w:t>
      </w:r>
      <w:r>
        <w:rPr>
          <w:rFonts w:hint="eastAsia" w:ascii="宋体" w:hAnsi="宋体" w:cs="宋体"/>
          <w:sz w:val="24"/>
          <w:szCs w:val="24"/>
          <w:lang w:eastAsia="zh-CN"/>
        </w:rPr>
        <w:t>光伏工程技术</w:t>
      </w:r>
      <w:r>
        <w:rPr>
          <w:rFonts w:hint="eastAsia" w:ascii="宋体" w:hAnsi="宋体" w:eastAsia="宋体" w:cs="宋体"/>
          <w:sz w:val="24"/>
          <w:szCs w:val="24"/>
        </w:rPr>
        <w:t>的专业基础知识和</w:t>
      </w:r>
      <w:r>
        <w:rPr>
          <w:rFonts w:hint="eastAsia" w:ascii="宋体" w:hAnsi="宋体" w:cs="宋体"/>
          <w:sz w:val="24"/>
          <w:szCs w:val="24"/>
          <w:lang w:eastAsia="zh-CN"/>
        </w:rPr>
        <w:t>实践操作</w:t>
      </w:r>
      <w:r>
        <w:rPr>
          <w:rFonts w:hint="eastAsia" w:ascii="宋体" w:hAnsi="宋体" w:eastAsia="宋体" w:cs="宋体"/>
          <w:sz w:val="24"/>
          <w:szCs w:val="24"/>
        </w:rPr>
        <w:t>等技能。将理论知识融入项目中进行教学，为项目设计和实施提供理论依据。</w:t>
      </w:r>
    </w:p>
    <w:p>
      <w:pPr>
        <w:keepNext w:val="0"/>
        <w:keepLines w:val="0"/>
        <w:pageBreakBefore w:val="0"/>
        <w:widowControl/>
        <w:kinsoku/>
        <w:overflowPunct/>
        <w:topLinePunct w:val="0"/>
        <w:bidi w:val="0"/>
        <w:spacing w:line="240" w:lineRule="auto"/>
        <w:ind w:firstLine="456"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keepNext w:val="0"/>
        <w:keepLines w:val="0"/>
        <w:pageBreakBefore w:val="0"/>
        <w:widowControl/>
        <w:kinsoku/>
        <w:overflowPunct/>
        <w:topLinePunct w:val="0"/>
        <w:bidi w:val="0"/>
        <w:spacing w:line="240" w:lineRule="auto"/>
        <w:ind w:firstLine="456" w:firstLineChars="200"/>
        <w:jc w:val="left"/>
        <w:textAlignment w:val="auto"/>
        <w:outlineLvl w:val="0"/>
        <w:rPr>
          <w:rFonts w:hint="eastAsia" w:ascii="宋体" w:hAnsi="宋体" w:eastAsia="宋体" w:cs="宋体"/>
          <w:b/>
          <w:color w:val="000000"/>
          <w:sz w:val="24"/>
          <w:szCs w:val="24"/>
        </w:rPr>
      </w:pPr>
      <w:r>
        <w:rPr>
          <w:rFonts w:hint="eastAsia" w:ascii="宋体" w:hAnsi="宋体" w:eastAsia="宋体" w:cs="宋体"/>
          <w:sz w:val="24"/>
          <w:szCs w:val="24"/>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cs="宋体"/>
          <w:b w:val="0"/>
          <w:bCs/>
          <w:color w:val="000000"/>
          <w:kern w:val="36"/>
          <w:sz w:val="24"/>
          <w:szCs w:val="24"/>
          <w:lang w:eastAsia="zh-CN"/>
        </w:rPr>
        <w:t>《</w:t>
      </w:r>
      <w:r>
        <w:rPr>
          <w:rFonts w:hint="eastAsia" w:ascii="宋体" w:hAnsi="宋体" w:eastAsia="宋体" w:cs="宋体"/>
          <w:b w:val="0"/>
          <w:bCs/>
          <w:color w:val="000000"/>
          <w:kern w:val="36"/>
          <w:sz w:val="24"/>
          <w:szCs w:val="24"/>
        </w:rPr>
        <w:t>供配电系统运行与维护</w:t>
      </w:r>
      <w:r>
        <w:rPr>
          <w:rFonts w:hint="eastAsia" w:ascii="宋体" w:hAnsi="宋体" w:cs="宋体"/>
          <w:b w:val="0"/>
          <w:bCs/>
          <w:color w:val="000000"/>
          <w:kern w:val="36"/>
          <w:sz w:val="24"/>
          <w:szCs w:val="24"/>
          <w:lang w:eastAsia="zh-CN"/>
        </w:rPr>
        <w:t>》</w:t>
      </w:r>
      <w:r>
        <w:rPr>
          <w:rFonts w:hint="eastAsia" w:ascii="宋体" w:hAnsi="宋体" w:eastAsia="宋体" w:cs="宋体"/>
          <w:b w:val="0"/>
          <w:bCs/>
          <w:color w:val="000000"/>
          <w:kern w:val="36"/>
          <w:sz w:val="24"/>
          <w:szCs w:val="24"/>
        </w:rPr>
        <w:t>课程主要培养发电厂及电力系统学生电气运行和维护技能。让学生掌握电气运行的管理措施和维护技能。同时使学生对供配电系统学会：讲原理、熟计算、会选择、会画图，能安装、善运行、会维护等专业技能，培养学生的管理能力和劳动组织能力等职业素养。对学生职业能力培养和职业素养养成起主要支撑及明显的促进作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bCs/>
          <w:color w:val="000000"/>
          <w:kern w:val="36"/>
          <w:sz w:val="24"/>
          <w:szCs w:val="24"/>
        </w:rPr>
      </w:pPr>
      <w:r>
        <w:rPr>
          <w:rFonts w:hint="eastAsia" w:ascii="宋体" w:hAnsi="宋体" w:eastAsia="宋体" w:cs="宋体"/>
          <w:b w:val="0"/>
          <w:bCs w:val="0"/>
          <w:color w:val="000000"/>
          <w:kern w:val="36"/>
          <w:sz w:val="24"/>
          <w:szCs w:val="24"/>
        </w:rPr>
        <w:t>（二）具体目标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val="0"/>
          <w:color w:val="000000"/>
          <w:kern w:val="36"/>
          <w:sz w:val="24"/>
          <w:szCs w:val="24"/>
          <w:lang w:eastAsia="zh-CN"/>
        </w:rPr>
      </w:pPr>
      <w:r>
        <w:rPr>
          <w:rFonts w:hint="eastAsia" w:ascii="宋体" w:hAnsi="宋体" w:eastAsia="宋体" w:cs="宋体"/>
          <w:b w:val="0"/>
          <w:bCs w:val="0"/>
          <w:color w:val="000000"/>
          <w:kern w:val="36"/>
          <w:sz w:val="24"/>
          <w:szCs w:val="24"/>
          <w:lang w:val="en-US" w:eastAsia="zh-CN"/>
        </w:rPr>
        <w:t>1.</w:t>
      </w:r>
      <w:r>
        <w:rPr>
          <w:rFonts w:hint="eastAsia" w:ascii="宋体" w:hAnsi="宋体" w:eastAsia="宋体" w:cs="宋体"/>
          <w:b w:val="0"/>
          <w:bCs w:val="0"/>
          <w:color w:val="000000"/>
          <w:kern w:val="36"/>
          <w:sz w:val="24"/>
          <w:szCs w:val="24"/>
        </w:rPr>
        <w:t>素质目标</w:t>
      </w:r>
      <w:r>
        <w:rPr>
          <w:rFonts w:hint="eastAsia" w:ascii="宋体" w:hAnsi="宋体" w:eastAsia="宋体" w:cs="宋体"/>
          <w:b w:val="0"/>
          <w:bCs w:val="0"/>
          <w:color w:val="000000"/>
          <w:kern w:val="36"/>
          <w:sz w:val="24"/>
          <w:szCs w:val="24"/>
          <w:lang w:eastAsia="zh-CN"/>
        </w:rPr>
        <w:t>：</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eastAsia="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（1）</w:t>
      </w:r>
      <w:r>
        <w:rPr>
          <w:rFonts w:hint="eastAsia" w:ascii="宋体" w:hAnsi="宋体" w:eastAsia="宋体" w:cs="宋体"/>
          <w:b w:val="0"/>
          <w:bCs w:val="0"/>
          <w:color w:val="000000"/>
          <w:kern w:val="36"/>
          <w:sz w:val="24"/>
          <w:szCs w:val="24"/>
          <w:lang w:val="en-US" w:eastAsia="zh-CN"/>
        </w:rPr>
        <w:t>了解供配电行业职业道德规范，树立良好的职业道德观念和爱岗敬业精神；</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eastAsia="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（2）</w:t>
      </w:r>
      <w:r>
        <w:rPr>
          <w:rFonts w:hint="eastAsia" w:ascii="宋体" w:hAnsi="宋体" w:eastAsia="宋体" w:cs="宋体"/>
          <w:b w:val="0"/>
          <w:bCs w:val="0"/>
          <w:color w:val="000000"/>
          <w:kern w:val="36"/>
          <w:sz w:val="24"/>
          <w:szCs w:val="24"/>
          <w:lang w:val="en-US" w:eastAsia="zh-CN"/>
        </w:rPr>
        <w:t>熟悉电力行业有关规程规范，树立安全意识，培养一丝不苟的工作作风；</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eastAsia="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（3）</w:t>
      </w:r>
      <w:r>
        <w:rPr>
          <w:rFonts w:hint="eastAsia" w:ascii="宋体" w:hAnsi="宋体" w:eastAsia="宋体" w:cs="宋体"/>
          <w:b w:val="0"/>
          <w:bCs w:val="0"/>
          <w:color w:val="000000"/>
          <w:kern w:val="36"/>
          <w:sz w:val="24"/>
          <w:szCs w:val="24"/>
          <w:lang w:val="en-US" w:eastAsia="zh-CN"/>
        </w:rPr>
        <w:t>培养学生踏踏实实做人、认认真真做事以及团结协作和互助友爱的精神。</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val="0"/>
          <w:color w:val="000000"/>
          <w:kern w:val="36"/>
          <w:sz w:val="24"/>
          <w:szCs w:val="24"/>
          <w:lang w:eastAsia="zh-CN"/>
        </w:rPr>
      </w:pPr>
      <w:r>
        <w:rPr>
          <w:rFonts w:hint="eastAsia" w:ascii="宋体" w:hAnsi="宋体" w:eastAsia="宋体" w:cs="宋体"/>
          <w:b w:val="0"/>
          <w:bCs w:val="0"/>
          <w:color w:val="000000"/>
          <w:kern w:val="36"/>
          <w:sz w:val="24"/>
          <w:szCs w:val="24"/>
        </w:rPr>
        <w:t>2.知识目标</w:t>
      </w:r>
      <w:r>
        <w:rPr>
          <w:rFonts w:hint="eastAsia" w:ascii="宋体" w:hAnsi="宋体" w:eastAsia="宋体" w:cs="宋体"/>
          <w:b w:val="0"/>
          <w:bCs w:val="0"/>
          <w:color w:val="000000"/>
          <w:kern w:val="36"/>
          <w:sz w:val="24"/>
          <w:szCs w:val="24"/>
          <w:lang w:eastAsia="zh-CN"/>
        </w:rPr>
        <w:t>：</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（1）了解电力工业发展的概况，建立电力系统的基本概念，掌握现代供配电的基本要求；</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（2）熟悉常用高低压电气设备的结构、原理、功能和用途；</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（3）熟悉供配电系统中常用的电气主接线形式；</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（4）理解供配电系统中继电保护和自动装置的工作原理；</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（5）了解变电所综合自动化系统的作用和构成；</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（6）掌握电力负荷计算和短路计算方法，熟悉电气设备选择原则和校验条件；</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 xml:space="preserve">（7）掌握安全用电常识、接地和防雷知识。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val="0"/>
          <w:color w:val="000000"/>
          <w:kern w:val="36"/>
          <w:sz w:val="24"/>
          <w:szCs w:val="24"/>
          <w:lang w:eastAsia="zh-CN"/>
        </w:rPr>
      </w:pPr>
      <w:r>
        <w:rPr>
          <w:rFonts w:hint="eastAsia" w:ascii="宋体" w:hAnsi="宋体" w:eastAsia="宋体" w:cs="宋体"/>
          <w:b w:val="0"/>
          <w:bCs w:val="0"/>
          <w:color w:val="000000"/>
          <w:kern w:val="36"/>
          <w:sz w:val="24"/>
          <w:szCs w:val="24"/>
          <w:lang w:val="en-US" w:eastAsia="zh-CN"/>
        </w:rPr>
        <w:t>3</w:t>
      </w:r>
      <w:r>
        <w:rPr>
          <w:rFonts w:hint="eastAsia" w:ascii="宋体" w:hAnsi="宋体" w:eastAsia="宋体" w:cs="宋体"/>
          <w:b w:val="0"/>
          <w:bCs w:val="0"/>
          <w:color w:val="000000"/>
          <w:kern w:val="36"/>
          <w:sz w:val="24"/>
          <w:szCs w:val="24"/>
        </w:rPr>
        <w:t>.能力目标</w:t>
      </w:r>
      <w:r>
        <w:rPr>
          <w:rFonts w:hint="eastAsia" w:ascii="宋体" w:hAnsi="宋体" w:eastAsia="宋体" w:cs="宋体"/>
          <w:b w:val="0"/>
          <w:bCs w:val="0"/>
          <w:color w:val="000000"/>
          <w:kern w:val="36"/>
          <w:sz w:val="24"/>
          <w:szCs w:val="24"/>
          <w:lang w:eastAsia="zh-CN"/>
        </w:rPr>
        <w:t>：</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（1）具有较强的识图和认物能力，能看懂供配电系统的相关电气图纸，能识辨电气一、二次设备；</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（2）学会查看相关电气工程手册；</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（3）掌握供配电系统中一、二次设备的检测、调试、运行操作和维护管理技</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（4）熟悉电气设备的异常状态，具有电气设备故障分析和排除能力；</w:t>
      </w:r>
    </w:p>
    <w:p>
      <w:pPr>
        <w:keepNext w:val="0"/>
        <w:keepLines w:val="0"/>
        <w:pageBreakBefore w:val="0"/>
        <w:widowControl/>
        <w:numPr>
          <w:ilvl w:val="0"/>
          <w:numId w:val="0"/>
        </w:numPr>
        <w:suppressLineNumbers w:val="0"/>
        <w:kinsoku/>
        <w:overflowPunct/>
        <w:topLinePunct w:val="0"/>
        <w:bidi w:val="0"/>
        <w:spacing w:line="240" w:lineRule="auto"/>
        <w:ind w:firstLine="456" w:firstLineChars="200"/>
        <w:jc w:val="left"/>
        <w:textAlignment w:val="auto"/>
        <w:rPr>
          <w:rFonts w:hint="eastAsia" w:ascii="宋体" w:hAnsi="宋体" w:cs="宋体"/>
          <w:b w:val="0"/>
          <w:bCs w:val="0"/>
          <w:color w:val="000000"/>
          <w:kern w:val="36"/>
          <w:sz w:val="24"/>
          <w:szCs w:val="24"/>
          <w:lang w:val="en-US" w:eastAsia="zh-CN"/>
        </w:rPr>
      </w:pPr>
      <w:r>
        <w:rPr>
          <w:rFonts w:hint="eastAsia" w:ascii="宋体" w:hAnsi="宋体" w:cs="宋体"/>
          <w:b w:val="0"/>
          <w:bCs w:val="0"/>
          <w:color w:val="000000"/>
          <w:kern w:val="36"/>
          <w:sz w:val="24"/>
          <w:szCs w:val="24"/>
          <w:lang w:val="en-US" w:eastAsia="zh-CN"/>
        </w:rPr>
        <w:t>（5）掌握供配电系统的设计思路、步骤和方法。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bCs/>
          <w:kern w:val="36"/>
          <w:sz w:val="24"/>
          <w:szCs w:val="24"/>
        </w:rPr>
      </w:pPr>
      <w:r>
        <w:rPr>
          <w:rFonts w:hint="eastAsia" w:ascii="宋体" w:hAnsi="宋体" w:eastAsia="宋体" w:cs="宋体"/>
          <w:b w:val="0"/>
          <w:bCs w:val="0"/>
          <w:kern w:val="36"/>
          <w:sz w:val="24"/>
          <w:szCs w:val="24"/>
          <w:lang w:eastAsia="zh-CN"/>
        </w:rPr>
        <w:t>（一）</w:t>
      </w:r>
      <w:r>
        <w:rPr>
          <w:rFonts w:hint="eastAsia" w:ascii="宋体" w:hAnsi="宋体" w:eastAsia="宋体" w:cs="宋体"/>
          <w:b w:val="0"/>
          <w:bCs w:val="0"/>
          <w:kern w:val="36"/>
          <w:sz w:val="24"/>
          <w:szCs w:val="24"/>
        </w:rPr>
        <w:t>教学内容设计原则</w:t>
      </w:r>
    </w:p>
    <w:p>
      <w:pPr>
        <w:pStyle w:val="6"/>
        <w:keepNext w:val="0"/>
        <w:keepLines w:val="0"/>
        <w:pageBreakBefore w:val="0"/>
        <w:kinsoku/>
        <w:overflowPunct/>
        <w:topLinePunct w:val="0"/>
        <w:bidi w:val="0"/>
        <w:spacing w:before="0" w:after="0" w:line="240" w:lineRule="auto"/>
        <w:ind w:firstLine="456" w:firstLineChars="200"/>
        <w:jc w:val="lef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000000"/>
          <w:kern w:val="36"/>
          <w:sz w:val="24"/>
          <w:szCs w:val="24"/>
          <w:lang w:val="en-US" w:eastAsia="zh-CN" w:bidi="ar-SA"/>
        </w:rPr>
        <w:t>该课程设置的目的在于符合学生专业素质的能力培养的需求，校企合作共同对职业能力进行分析，确定课程学习任务。</w:t>
      </w:r>
      <w:r>
        <w:rPr>
          <w:rFonts w:hint="eastAsia" w:ascii="宋体" w:hAnsi="宋体" w:eastAsia="宋体" w:cs="宋体"/>
          <w:b w:val="0"/>
          <w:bCs w:val="0"/>
          <w:color w:val="auto"/>
          <w:sz w:val="24"/>
          <w:szCs w:val="24"/>
          <w:lang w:eastAsia="zh-CN"/>
        </w:rPr>
        <w:t>任何学习活动都要建立在学生自觉需要的基础上，应当充分调动学生的主动性和积极性。启发式教学原则要求，“启而能发，发而能导，导而能活，活而不乱”，而启发的标志在于，教师能够围绕教学目标激起学生积极的思维活动。主张教学既要按照内容的深浅程度由易到难，又要按照学生的年龄特征由浅入深、循序渐进，因势利导，进而取得好的教学效果。</w:t>
      </w:r>
    </w:p>
    <w:p>
      <w:pPr>
        <w:pStyle w:val="6"/>
        <w:keepNext w:val="0"/>
        <w:keepLines w:val="0"/>
        <w:pageBreakBefore w:val="0"/>
        <w:kinsoku/>
        <w:overflowPunct/>
        <w:topLinePunct w:val="0"/>
        <w:bidi w:val="0"/>
        <w:spacing w:before="0" w:after="0" w:line="240" w:lineRule="auto"/>
        <w:ind w:firstLine="456" w:firstLineChars="200"/>
        <w:jc w:val="left"/>
        <w:textAlignment w:val="auto"/>
        <w:rPr>
          <w:rFonts w:hint="eastAsia" w:ascii="宋体" w:hAnsi="宋体" w:eastAsia="宋体" w:cs="宋体"/>
          <w:b w:val="0"/>
          <w:bCs w:val="0"/>
          <w:color w:val="000000"/>
          <w:kern w:val="36"/>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bCs/>
          <w:kern w:val="36"/>
          <w:sz w:val="24"/>
          <w:szCs w:val="24"/>
        </w:rPr>
      </w:pPr>
      <w:r>
        <w:rPr>
          <w:rFonts w:hint="eastAsia" w:ascii="宋体" w:hAnsi="宋体" w:eastAsia="宋体" w:cs="宋体"/>
          <w:b w:val="0"/>
          <w:bCs w:val="0"/>
          <w:kern w:val="36"/>
          <w:sz w:val="24"/>
          <w:szCs w:val="24"/>
          <w:lang w:eastAsia="zh-CN"/>
        </w:rPr>
        <w:t>（二）</w:t>
      </w:r>
      <w:r>
        <w:rPr>
          <w:rFonts w:hint="eastAsia" w:ascii="宋体" w:hAnsi="宋体" w:eastAsia="宋体" w:cs="宋体"/>
          <w:b w:val="0"/>
          <w:bCs w:val="0"/>
          <w:kern w:val="36"/>
          <w:sz w:val="24"/>
          <w:szCs w:val="24"/>
          <w:lang w:val="en-US" w:eastAsia="zh-CN"/>
        </w:rPr>
        <w:t xml:space="preserve"> </w:t>
      </w:r>
      <w:r>
        <w:rPr>
          <w:rFonts w:hint="eastAsia" w:ascii="宋体" w:hAnsi="宋体" w:eastAsia="宋体" w:cs="宋体"/>
          <w:b w:val="0"/>
          <w:bCs w:val="0"/>
          <w:kern w:val="36"/>
          <w:sz w:val="24"/>
          <w:szCs w:val="24"/>
        </w:rPr>
        <w:t>教学内容设计</w:t>
      </w:r>
    </w:p>
    <w:tbl>
      <w:tblPr>
        <w:tblStyle w:val="12"/>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098"/>
        <w:gridCol w:w="1470"/>
        <w:gridCol w:w="1590"/>
        <w:gridCol w:w="1630"/>
        <w:gridCol w:w="2175"/>
        <w:gridCol w:w="434"/>
        <w:gridCol w:w="4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591"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79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85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878"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117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478"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9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9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857"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87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17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2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供配电系统认知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79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（1）电力系统的构成</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（2）供配电系统的基本要求</w:t>
            </w:r>
          </w:p>
        </w:tc>
        <w:tc>
          <w:tcPr>
            <w:tcW w:w="857"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培养学生的认知能力和分辨是非的判断能力，对待事物认真的意识，做到不投机取巧</w:t>
            </w:r>
          </w:p>
        </w:tc>
        <w:tc>
          <w:tcPr>
            <w:tcW w:w="878"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（1）了解电力系统的构成</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（2）掌握供配电系统的基本要求</w:t>
            </w:r>
          </w:p>
        </w:tc>
        <w:tc>
          <w:tcPr>
            <w:tcW w:w="117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（1）理解中性点的运行方式及对系统的影响</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（2）熟悉电力系统的基本概念</w:t>
            </w:r>
          </w:p>
        </w:tc>
        <w:tc>
          <w:tcPr>
            <w:tcW w:w="2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6</w:t>
            </w:r>
          </w:p>
        </w:tc>
        <w:tc>
          <w:tcPr>
            <w:tcW w:w="2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一次设备的运行与维护</w:t>
            </w:r>
          </w:p>
        </w:tc>
        <w:tc>
          <w:tcPr>
            <w:tcW w:w="79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（1）电气设备的结构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（2）电气设备运行管理办法</w:t>
            </w:r>
          </w:p>
        </w:tc>
        <w:tc>
          <w:tcPr>
            <w:tcW w:w="857"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掌握安全注意事项和电气设备的运行情况培养学生的发散思维能力，创新意识。</w:t>
            </w:r>
          </w:p>
        </w:tc>
        <w:tc>
          <w:tcPr>
            <w:tcW w:w="878"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（1）掌握电气设备的功能、结构、性能和接线方式</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（2）熟悉电气设备运行管理方法</w:t>
            </w:r>
          </w:p>
        </w:tc>
        <w:tc>
          <w:tcPr>
            <w:tcW w:w="117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会对变配电所电气设备进行监视、维护管理及故障分析处理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2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6</w:t>
            </w:r>
          </w:p>
        </w:tc>
        <w:tc>
          <w:tcPr>
            <w:tcW w:w="2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电气主接线的运行分析</w:t>
            </w:r>
          </w:p>
        </w:tc>
        <w:tc>
          <w:tcPr>
            <w:tcW w:w="79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（1）电气主接线的运行情况</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（2）电气主接线的运行分析</w:t>
            </w:r>
          </w:p>
        </w:tc>
        <w:tc>
          <w:tcPr>
            <w:tcW w:w="857"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培养学生一丝不苟的学习精神和工作态度，艰苦奋斗和吃苦耐劳的工作态度</w:t>
            </w:r>
          </w:p>
        </w:tc>
        <w:tc>
          <w:tcPr>
            <w:tcW w:w="878"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熟悉几种常用的电气主接线方案</w:t>
            </w:r>
          </w:p>
        </w:tc>
        <w:tc>
          <w:tcPr>
            <w:tcW w:w="117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会分析各种电气主接线运行方式的特点。</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2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6</w:t>
            </w:r>
          </w:p>
        </w:tc>
        <w:tc>
          <w:tcPr>
            <w:tcW w:w="2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二次系统的调试与运行维护</w:t>
            </w:r>
          </w:p>
        </w:tc>
        <w:tc>
          <w:tcPr>
            <w:tcW w:w="79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（1）电气二次回路的原理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（2）电气二次回路的接线</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857"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培养学生开拓创新的思维能力，培养学生对待事物严谨细致的态度</w:t>
            </w:r>
          </w:p>
        </w:tc>
        <w:tc>
          <w:tcPr>
            <w:tcW w:w="878"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（1）熟悉二次回路，掌握继电保护和自动装置的工作原理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Times New Roman"/>
                <w:color w:val="000000"/>
                <w:kern w:val="2"/>
                <w:sz w:val="24"/>
                <w:szCs w:val="24"/>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（2）了解变电站综合自动化系统</w:t>
            </w:r>
          </w:p>
        </w:tc>
        <w:tc>
          <w:tcPr>
            <w:tcW w:w="117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（1）阅读电气二次回路的原理图、展开图和安装接线图</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（2）检查电气二次回路的接线</w:t>
            </w:r>
          </w:p>
        </w:tc>
        <w:tc>
          <w:tcPr>
            <w:tcW w:w="2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6</w:t>
            </w:r>
          </w:p>
        </w:tc>
        <w:tc>
          <w:tcPr>
            <w:tcW w:w="2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电气主接线的倒闸操作</w:t>
            </w:r>
          </w:p>
        </w:tc>
        <w:tc>
          <w:tcPr>
            <w:tcW w:w="79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（1）变电站电气主接线运行</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（2）变电站主要设备的倒闸</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857"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培养学生的发散思维能力，创新意识</w:t>
            </w:r>
          </w:p>
        </w:tc>
        <w:tc>
          <w:tcPr>
            <w:tcW w:w="878"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熟悉变电所常用的电气主接线形式。</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117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（1）能进行变电站电气主接线运行方式分析</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（2）会填写操作票，能进行变电站主要设备的倒闸操作</w:t>
            </w:r>
          </w:p>
        </w:tc>
        <w:tc>
          <w:tcPr>
            <w:tcW w:w="2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6</w:t>
            </w:r>
          </w:p>
        </w:tc>
        <w:tc>
          <w:tcPr>
            <w:tcW w:w="2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工厂企业供电系统的方案设计</w:t>
            </w:r>
          </w:p>
        </w:tc>
        <w:tc>
          <w:tcPr>
            <w:tcW w:w="792" w:type="pct"/>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供配电系统的电气主接线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供电系统的方案设计</w:t>
            </w:r>
          </w:p>
        </w:tc>
        <w:tc>
          <w:tcPr>
            <w:tcW w:w="857"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培养学生团结协作的能力，认真刻苦的工作态度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878"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熟悉供配电系统的电气主接线形式</w:t>
            </w:r>
          </w:p>
        </w:tc>
        <w:tc>
          <w:tcPr>
            <w:tcW w:w="117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（1）初步设计供配电系统的电气主接线</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Times New Roman"/>
                <w:color w:val="000000"/>
                <w:kern w:val="2"/>
                <w:sz w:val="24"/>
                <w:szCs w:val="24"/>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（2）进行电力负荷和短路电流的计算</w:t>
            </w:r>
          </w:p>
        </w:tc>
        <w:tc>
          <w:tcPr>
            <w:tcW w:w="2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6</w:t>
            </w:r>
          </w:p>
        </w:tc>
        <w:tc>
          <w:tcPr>
            <w:tcW w:w="2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9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合计</w:t>
            </w:r>
          </w:p>
        </w:tc>
        <w:tc>
          <w:tcPr>
            <w:tcW w:w="79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87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117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18</w:t>
            </w:r>
          </w:p>
        </w:tc>
      </w:tr>
    </w:tbl>
    <w:p>
      <w:pPr>
        <w:keepNext w:val="0"/>
        <w:keepLines w:val="0"/>
        <w:pageBreakBefore w:val="0"/>
        <w:widowControl/>
        <w:kinsoku/>
        <w:overflowPunct/>
        <w:topLinePunct w:val="0"/>
        <w:bidi w:val="0"/>
        <w:spacing w:line="240" w:lineRule="auto"/>
        <w:ind w:right="0" w:rightChars="0" w:firstLine="456"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六、考核标准与方式设计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一</w:t>
      </w:r>
      <w:r>
        <w:rPr>
          <w:rFonts w:hint="eastAsia" w:ascii="宋体" w:hAnsi="宋体" w:eastAsia="宋体" w:cs="宋体"/>
          <w:b w:val="0"/>
          <w:bCs w:val="0"/>
          <w:color w:val="000000" w:themeColor="text1"/>
          <w:sz w:val="24"/>
          <w:szCs w:val="24"/>
          <w:lang w:eastAsia="zh-CN"/>
          <w14:textFill>
            <w14:solidFill>
              <w14:schemeClr w14:val="tx1"/>
            </w14:solidFill>
          </w14:textFill>
        </w:rPr>
        <w:t>）考核</w:t>
      </w:r>
      <w:r>
        <w:rPr>
          <w:rFonts w:hint="eastAsia" w:ascii="宋体" w:hAnsi="宋体" w:eastAsia="宋体" w:cs="宋体"/>
          <w:b w:val="0"/>
          <w:bCs w:val="0"/>
          <w:color w:val="000000" w:themeColor="text1"/>
          <w:sz w:val="24"/>
          <w:szCs w:val="24"/>
          <w:lang w:val="en-US" w:eastAsia="zh-CN"/>
          <w14:textFill>
            <w14:solidFill>
              <w14:schemeClr w14:val="tx1"/>
            </w14:solidFill>
          </w14:textFill>
        </w:rPr>
        <w:t>标准</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kern w:val="36"/>
          <w:sz w:val="24"/>
          <w:szCs w:val="24"/>
          <w:lang w:val="en-US" w:eastAsia="zh-CN"/>
        </w:rPr>
        <w:t>本课程既是一门理论性很强又是一门与实践结合紧密的课程，因此在教学过程中一是要突出基本概念、基本原理和设计方法的讲解；二是要采用项目化课程改革的方法来培养学生综合职业能力，提高人才培养质量的有效课程教学模式，</w:t>
      </w:r>
      <w:r>
        <w:rPr>
          <w:rFonts w:hint="eastAsia" w:ascii="宋体" w:hAnsi="宋体" w:eastAsia="宋体" w:cs="宋体"/>
          <w:b w:val="0"/>
          <w:bCs w:val="0"/>
          <w:color w:val="000000" w:themeColor="text1"/>
          <w:sz w:val="24"/>
          <w:szCs w:val="24"/>
          <w:lang w:eastAsia="zh-CN"/>
          <w14:textFill>
            <w14:solidFill>
              <w14:schemeClr w14:val="tx1"/>
            </w14:solidFill>
          </w14:textFill>
        </w:rPr>
        <w:t>本课程的考核标准依据课程目标确定，建立课程考核的“应知”“应会”体系</w:t>
      </w:r>
      <w:r>
        <w:rPr>
          <w:rFonts w:hint="eastAsia" w:ascii="宋体" w:hAnsi="宋体" w:cs="宋体"/>
          <w:b w:val="0"/>
          <w:bCs w:val="0"/>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cs="宋体"/>
          <w:b w:val="0"/>
          <w:bCs w:val="0"/>
          <w:color w:val="000000" w:themeColor="text1"/>
          <w:sz w:val="24"/>
          <w:szCs w:val="24"/>
          <w:lang w:eastAsia="zh-CN"/>
          <w14:textFill>
            <w14:solidFill>
              <w14:schemeClr w14:val="tx1"/>
            </w14:solidFill>
          </w14:textFill>
        </w:rPr>
      </w:pPr>
    </w:p>
    <w:tbl>
      <w:tblPr>
        <w:tblStyle w:val="13"/>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168"/>
        <w:gridCol w:w="3948"/>
        <w:gridCol w:w="35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12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0"/>
              <w:rPr>
                <w:rFonts w:hint="eastAsia" w:ascii="宋体" w:hAnsi="宋体" w:eastAsia="宋体" w:cs="宋体"/>
                <w:b w:val="0"/>
                <w:bCs w:val="0"/>
                <w:kern w:val="36"/>
                <w:sz w:val="21"/>
                <w:szCs w:val="21"/>
                <w:lang w:val="en-US" w:eastAsia="zh-CN" w:bidi="ar-SA"/>
              </w:rPr>
            </w:pPr>
            <w:r>
              <w:rPr>
                <w:rFonts w:hint="eastAsia" w:ascii="宋体" w:hAnsi="宋体" w:eastAsia="宋体" w:cs="宋体"/>
                <w:b w:val="0"/>
                <w:bCs w:val="0"/>
                <w:kern w:val="36"/>
                <w:sz w:val="21"/>
                <w:szCs w:val="21"/>
                <w:lang w:val="en-US" w:eastAsia="zh-CN"/>
              </w:rPr>
              <w:t>1</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供配电系统认知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36"/>
                <w:sz w:val="21"/>
                <w:szCs w:val="21"/>
                <w:lang w:val="en-US" w:eastAsia="zh-CN" w:bidi="ar-SA"/>
              </w:rPr>
            </w:pPr>
          </w:p>
        </w:tc>
        <w:tc>
          <w:tcPr>
            <w:tcW w:w="212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（1）电力系统的构成</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（2）供配电系统的基本要求</w:t>
            </w:r>
          </w:p>
        </w:tc>
        <w:tc>
          <w:tcPr>
            <w:tcW w:w="192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（1）理解中性点的运行方式及对系统的影响</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（2）熟悉电力系统的基本概念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0"/>
              <w:rPr>
                <w:rFonts w:hint="eastAsia" w:ascii="宋体" w:hAnsi="宋体" w:eastAsia="宋体" w:cs="宋体"/>
                <w:b w:val="0"/>
                <w:bCs w:val="0"/>
                <w:kern w:val="36"/>
                <w:sz w:val="21"/>
                <w:szCs w:val="21"/>
                <w:lang w:val="en-US" w:eastAsia="zh-CN" w:bidi="ar-SA"/>
              </w:rPr>
            </w:pPr>
            <w:r>
              <w:rPr>
                <w:rFonts w:hint="eastAsia" w:ascii="宋体" w:hAnsi="宋体" w:eastAsia="宋体" w:cs="宋体"/>
                <w:b w:val="0"/>
                <w:bCs w:val="0"/>
                <w:kern w:val="36"/>
                <w:sz w:val="21"/>
                <w:szCs w:val="21"/>
                <w:lang w:val="en-US" w:eastAsia="zh-CN"/>
              </w:rPr>
              <w:t>2</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一次设备的运行与维护</w:t>
            </w:r>
          </w:p>
        </w:tc>
        <w:tc>
          <w:tcPr>
            <w:tcW w:w="212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（1）电气设备的结构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（2）电气设备运行管理办法</w:t>
            </w:r>
          </w:p>
        </w:tc>
        <w:tc>
          <w:tcPr>
            <w:tcW w:w="192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变配电所电气设备进行监视、维护管理及故障分析处理。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0"/>
              <w:rPr>
                <w:rFonts w:hint="eastAsia" w:ascii="宋体" w:hAnsi="宋体" w:eastAsia="宋体" w:cs="宋体"/>
                <w:b w:val="0"/>
                <w:bCs w:val="0"/>
                <w:kern w:val="36"/>
                <w:sz w:val="21"/>
                <w:szCs w:val="21"/>
                <w:lang w:val="en-US" w:eastAsia="zh-CN" w:bidi="ar-SA"/>
              </w:rPr>
            </w:pPr>
            <w:r>
              <w:rPr>
                <w:rFonts w:hint="eastAsia" w:ascii="宋体" w:hAnsi="宋体" w:eastAsia="宋体" w:cs="宋体"/>
                <w:b w:val="0"/>
                <w:bCs w:val="0"/>
                <w:kern w:val="36"/>
                <w:sz w:val="21"/>
                <w:szCs w:val="21"/>
                <w:lang w:val="en-US" w:eastAsia="zh-CN"/>
              </w:rPr>
              <w:t>3</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电气主接线的运行分析</w:t>
            </w:r>
          </w:p>
        </w:tc>
        <w:tc>
          <w:tcPr>
            <w:tcW w:w="212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（1）电气主接线的运行情况</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（2）电气主接线的运行分析</w:t>
            </w:r>
          </w:p>
        </w:tc>
        <w:tc>
          <w:tcPr>
            <w:tcW w:w="192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分析各种电气主接线运行方式的特点。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0"/>
              <w:rPr>
                <w:rFonts w:hint="eastAsia" w:ascii="宋体" w:hAnsi="宋体" w:eastAsia="宋体" w:cs="宋体"/>
                <w:b w:val="0"/>
                <w:bCs w:val="0"/>
                <w:kern w:val="36"/>
                <w:sz w:val="21"/>
                <w:szCs w:val="21"/>
                <w:lang w:val="en-US" w:eastAsia="zh-CN" w:bidi="ar-SA"/>
              </w:rPr>
            </w:pPr>
            <w:r>
              <w:rPr>
                <w:rFonts w:hint="eastAsia" w:ascii="宋体" w:hAnsi="宋体" w:eastAsia="宋体" w:cs="宋体"/>
                <w:b w:val="0"/>
                <w:bCs w:val="0"/>
                <w:kern w:val="36"/>
                <w:sz w:val="21"/>
                <w:szCs w:val="21"/>
                <w:lang w:val="en-US" w:eastAsia="zh-CN"/>
              </w:rPr>
              <w:t>4</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二次系统的调试与运行维护</w:t>
            </w:r>
          </w:p>
        </w:tc>
        <w:tc>
          <w:tcPr>
            <w:tcW w:w="212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（1）电气二次回路的原理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（2）电气二次回路的接线</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p>
        </w:tc>
        <w:tc>
          <w:tcPr>
            <w:tcW w:w="192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（1）阅读电气二次回路的原理图、展开图和安装接线图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（2）检查电气二次回路的接线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0"/>
              <w:rPr>
                <w:rFonts w:hint="eastAsia" w:ascii="宋体" w:hAnsi="宋体" w:eastAsia="宋体" w:cs="宋体"/>
                <w:b w:val="0"/>
                <w:bCs w:val="0"/>
                <w:kern w:val="36"/>
                <w:sz w:val="21"/>
                <w:szCs w:val="21"/>
                <w:lang w:val="en-US" w:eastAsia="zh-CN" w:bidi="ar-SA"/>
              </w:rPr>
            </w:pPr>
            <w:r>
              <w:rPr>
                <w:rFonts w:hint="eastAsia" w:ascii="宋体" w:hAnsi="宋体" w:eastAsia="宋体" w:cs="宋体"/>
                <w:b w:val="0"/>
                <w:bCs w:val="0"/>
                <w:kern w:val="36"/>
                <w:sz w:val="21"/>
                <w:szCs w:val="21"/>
                <w:lang w:val="en-US" w:eastAsia="zh-CN"/>
              </w:rPr>
              <w:t>5</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电气主接线的倒闸操作</w:t>
            </w:r>
          </w:p>
        </w:tc>
        <w:tc>
          <w:tcPr>
            <w:tcW w:w="212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（1）变电站电气主接线运行</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（2）变电站主要设备的倒闸</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p>
        </w:tc>
        <w:tc>
          <w:tcPr>
            <w:tcW w:w="192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（1）变电站电气主接线运行方式分析</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（2）填写操作票，能进行变电站主要设备的倒闸操作。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0"/>
              <w:rPr>
                <w:rFonts w:hint="eastAsia" w:ascii="宋体" w:hAnsi="宋体" w:eastAsia="宋体" w:cs="宋体"/>
                <w:b w:val="0"/>
                <w:bCs w:val="0"/>
                <w:kern w:val="36"/>
                <w:sz w:val="21"/>
                <w:szCs w:val="21"/>
                <w:lang w:val="en-US" w:eastAsia="zh-CN" w:bidi="ar-SA"/>
              </w:rPr>
            </w:pPr>
            <w:r>
              <w:rPr>
                <w:rFonts w:hint="eastAsia" w:ascii="宋体" w:hAnsi="宋体" w:cs="宋体"/>
                <w:b w:val="0"/>
                <w:bCs w:val="0"/>
                <w:kern w:val="36"/>
                <w:sz w:val="21"/>
                <w:szCs w:val="21"/>
                <w:lang w:val="en-US" w:eastAsia="zh-CN"/>
              </w:rPr>
              <w:t>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工厂企业供电系统的方案设计</w:t>
            </w:r>
          </w:p>
        </w:tc>
        <w:tc>
          <w:tcPr>
            <w:tcW w:w="0" w:type="auto"/>
            <w:vAlign w:val="top"/>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供配电系统的电气主接线</w:t>
            </w:r>
          </w:p>
          <w:p>
            <w:pPr>
              <w:keepNext w:val="0"/>
              <w:keepLines w:val="0"/>
              <w:pageBreakBefore w:val="0"/>
              <w:widowControl/>
              <w:numPr>
                <w:ilvl w:val="0"/>
                <w:numId w:val="2"/>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36"/>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供电系统的方案设计</w:t>
            </w:r>
          </w:p>
        </w:tc>
        <w:tc>
          <w:tcPr>
            <w:tcW w:w="0" w:type="auto"/>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（1）设计供配电系统的电气主接线</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（2）电力负荷和短路电流的计算</w:t>
            </w:r>
          </w:p>
        </w:tc>
      </w:tr>
    </w:tbl>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cs="宋体"/>
          <w:b w:val="0"/>
          <w:bCs w:val="0"/>
          <w:color w:val="000000" w:themeColor="text1"/>
          <w:sz w:val="24"/>
          <w:szCs w:val="24"/>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cs="宋体"/>
          <w:b w:val="0"/>
          <w:bCs w:val="0"/>
          <w:color w:val="000000" w:themeColor="text1"/>
          <w:sz w:val="24"/>
          <w:szCs w:val="24"/>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cs="宋体"/>
          <w:b w:val="0"/>
          <w:bCs w:val="0"/>
          <w:color w:val="000000" w:themeColor="text1"/>
          <w:sz w:val="24"/>
          <w:szCs w:val="24"/>
          <w:lang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（二）考核方式</w:t>
      </w:r>
    </w:p>
    <w:p>
      <w:pPr>
        <w:keepNext w:val="0"/>
        <w:keepLines w:val="0"/>
        <w:widowControl/>
        <w:suppressLineNumbers w:val="0"/>
        <w:ind w:firstLine="456" w:firstLineChars="200"/>
        <w:jc w:val="left"/>
      </w:pPr>
      <w:r>
        <w:rPr>
          <w:rFonts w:hint="eastAsia" w:ascii="宋体" w:hAnsi="宋体" w:eastAsia="宋体" w:cs="宋体"/>
          <w:color w:val="000000"/>
          <w:kern w:val="0"/>
          <w:sz w:val="24"/>
          <w:szCs w:val="24"/>
          <w:lang w:val="en-US" w:eastAsia="zh-CN" w:bidi="ar"/>
        </w:rPr>
        <w:t xml:space="preserve">本课程采用过程考核、理论考核、技能考核方式进行。 </w:t>
      </w:r>
    </w:p>
    <w:p>
      <w:pPr>
        <w:keepNext w:val="0"/>
        <w:keepLines w:val="0"/>
        <w:widowControl/>
        <w:suppressLineNumbers w:val="0"/>
        <w:ind w:firstLine="456" w:firstLineChars="200"/>
        <w:jc w:val="left"/>
      </w:pPr>
      <w:r>
        <w:rPr>
          <w:rFonts w:hint="eastAsia" w:ascii="宋体" w:hAnsi="宋体" w:eastAsia="宋体" w:cs="宋体"/>
          <w:color w:val="000000"/>
          <w:kern w:val="0"/>
          <w:sz w:val="24"/>
          <w:szCs w:val="24"/>
          <w:lang w:val="en-US" w:eastAsia="zh-CN" w:bidi="ar"/>
        </w:rPr>
        <w:t xml:space="preserve">1.过程考核：占课程总评成绩的 40%。包括学生到课、课堂交流、实训练习、平时作业、阶段测练、期中考试等环节，由任课教师在课程教学过程中实施与评定； </w:t>
      </w:r>
    </w:p>
    <w:p>
      <w:pPr>
        <w:keepNext w:val="0"/>
        <w:keepLines w:val="0"/>
        <w:widowControl/>
        <w:suppressLineNumbers w:val="0"/>
        <w:ind w:firstLine="456" w:firstLineChars="200"/>
        <w:jc w:val="left"/>
      </w:pPr>
      <w:r>
        <w:rPr>
          <w:rFonts w:hint="eastAsia" w:ascii="宋体" w:hAnsi="宋体" w:eastAsia="宋体" w:cs="宋体"/>
          <w:color w:val="000000"/>
          <w:kern w:val="0"/>
          <w:sz w:val="24"/>
          <w:szCs w:val="24"/>
          <w:lang w:val="en-US" w:eastAsia="zh-CN" w:bidi="ar"/>
        </w:rPr>
        <w:t xml:space="preserve">2.理论考核：占课程总评成绩的 20%。由教研室在课程结束时组织实施，或在课程教学过程中分阶段实施； </w:t>
      </w:r>
    </w:p>
    <w:p>
      <w:pPr>
        <w:keepNext w:val="0"/>
        <w:keepLines w:val="0"/>
        <w:widowControl/>
        <w:suppressLineNumbers w:val="0"/>
        <w:ind w:firstLine="456" w:firstLineChars="200"/>
        <w:jc w:val="left"/>
      </w:pPr>
      <w:r>
        <w:rPr>
          <w:rFonts w:hint="eastAsia" w:ascii="宋体" w:hAnsi="宋体" w:eastAsia="宋体" w:cs="宋体"/>
          <w:color w:val="000000"/>
          <w:kern w:val="0"/>
          <w:sz w:val="24"/>
          <w:szCs w:val="24"/>
          <w:lang w:val="en-US" w:eastAsia="zh-CN" w:bidi="ar"/>
        </w:rPr>
        <w:t>3.技能考核：占课程总评成绩的 40%。由教研室制定</w:t>
      </w:r>
      <w:r>
        <w:rPr>
          <w:rFonts w:hint="eastAsia" w:ascii="宋体" w:hAnsi="宋体" w:eastAsia="宋体" w:cs="宋体"/>
          <w:b w:val="0"/>
          <w:bCs/>
          <w:color w:val="000000"/>
          <w:sz w:val="24"/>
          <w:szCs w:val="24"/>
          <w:lang w:eastAsia="zh-CN"/>
        </w:rPr>
        <w:t>供配电系统安装与维护</w:t>
      </w:r>
      <w:r>
        <w:rPr>
          <w:rFonts w:hint="eastAsia" w:ascii="宋体" w:hAnsi="宋体" w:eastAsia="宋体" w:cs="宋体"/>
          <w:color w:val="000000"/>
          <w:kern w:val="0"/>
          <w:sz w:val="24"/>
          <w:szCs w:val="24"/>
          <w:lang w:val="en-US" w:eastAsia="zh-CN" w:bidi="ar"/>
        </w:rPr>
        <w:t>技能考核方案，在课程结束或课程教学过程中分阶段，采用分组或个人抽签方式实施。</w:t>
      </w:r>
    </w:p>
    <w:p>
      <w:pPr>
        <w:keepNext w:val="0"/>
        <w:keepLines w:val="0"/>
        <w:pageBreakBefore w:val="0"/>
        <w:widowControl/>
        <w:kinsoku/>
        <w:wordWrap w:val="0"/>
        <w:overflowPunct/>
        <w:topLinePunct w:val="0"/>
        <w:bidi w:val="0"/>
        <w:spacing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七、实施建议</w:t>
      </w:r>
    </w:p>
    <w:p>
      <w:pPr>
        <w:keepNext w:val="0"/>
        <w:keepLines w:val="0"/>
        <w:pageBreakBefore w:val="0"/>
        <w:widowControl/>
        <w:kinsoku/>
        <w:wordWrap w:val="0"/>
        <w:overflowPunct/>
        <w:topLinePunct w:val="0"/>
        <w:bidi w:val="0"/>
        <w:spacing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eastAsia="zh-CN"/>
        </w:rPr>
        <w:t>（一）</w:t>
      </w:r>
      <w:r>
        <w:rPr>
          <w:rFonts w:hint="eastAsia" w:ascii="宋体" w:hAnsi="宋体" w:eastAsia="宋体" w:cs="宋体"/>
          <w:b w:val="0"/>
          <w:bCs/>
          <w:color w:val="000000"/>
          <w:kern w:val="0"/>
          <w:sz w:val="24"/>
          <w:szCs w:val="24"/>
        </w:rPr>
        <w:t>教材编写与</w:t>
      </w:r>
      <w:r>
        <w:rPr>
          <w:rFonts w:hint="eastAsia" w:ascii="宋体" w:hAnsi="宋体" w:eastAsia="宋体" w:cs="宋体"/>
          <w:b w:val="0"/>
          <w:bCs/>
          <w:color w:val="000000"/>
          <w:kern w:val="0"/>
          <w:sz w:val="24"/>
          <w:szCs w:val="24"/>
          <w:lang w:eastAsia="zh-CN"/>
        </w:rPr>
        <w:t>使用</w:t>
      </w:r>
      <w:r>
        <w:rPr>
          <w:rFonts w:hint="eastAsia" w:ascii="宋体" w:hAnsi="宋体" w:eastAsia="宋体" w:cs="宋体"/>
          <w:b w:val="0"/>
          <w:bCs/>
          <w:color w:val="000000"/>
          <w:kern w:val="0"/>
          <w:sz w:val="24"/>
          <w:szCs w:val="24"/>
        </w:rPr>
        <w:t>选择</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kern w:val="36"/>
          <w:sz w:val="24"/>
          <w:szCs w:val="24"/>
          <w:lang w:val="en-US" w:eastAsia="zh-CN"/>
        </w:rPr>
      </w:pPr>
      <w:r>
        <w:rPr>
          <w:rFonts w:hint="eastAsia" w:ascii="宋体" w:hAnsi="宋体" w:eastAsia="宋体" w:cs="宋体"/>
          <w:b w:val="0"/>
          <w:bCs/>
          <w:kern w:val="36"/>
          <w:sz w:val="24"/>
          <w:szCs w:val="24"/>
          <w:lang w:val="en-US" w:eastAsia="zh-CN"/>
        </w:rPr>
        <w:t xml:space="preserve">依据本课程标准选用或编写教材。要充分体现课程设计思想，以项目为载体实施教学，项目选取要科学、符合该门课程的工作逻辑、能形成系列，让学生在完成项目的过程中逐步提高职业能力，同时要考虑可操作性。 </w:t>
      </w:r>
    </w:p>
    <w:p>
      <w:pPr>
        <w:keepNext w:val="0"/>
        <w:keepLines w:val="0"/>
        <w:pageBreakBefore w:val="0"/>
        <w:kinsoku/>
        <w:overflowPunct/>
        <w:topLinePunct w:val="0"/>
        <w:bidi w:val="0"/>
        <w:spacing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kern w:val="36"/>
          <w:sz w:val="24"/>
          <w:szCs w:val="24"/>
          <w:lang w:val="en-US" w:eastAsia="zh-CN"/>
        </w:rPr>
        <w:t>使用教材：</w:t>
      </w:r>
      <w:r>
        <w:rPr>
          <w:rFonts w:hint="eastAsia" w:ascii="宋体" w:hAnsi="宋体" w:eastAsia="宋体" w:cs="宋体"/>
          <w:b w:val="0"/>
          <w:bCs/>
          <w:kern w:val="0"/>
          <w:sz w:val="24"/>
          <w:szCs w:val="24"/>
        </w:rPr>
        <w:t>《</w:t>
      </w:r>
      <w:r>
        <w:rPr>
          <w:rFonts w:hint="eastAsia" w:ascii="宋体" w:hAnsi="宋体" w:cs="宋体"/>
          <w:b w:val="0"/>
          <w:bCs/>
          <w:kern w:val="0"/>
          <w:sz w:val="24"/>
          <w:szCs w:val="24"/>
          <w:lang w:eastAsia="zh-CN"/>
        </w:rPr>
        <w:t>供配电系统安装与维护</w:t>
      </w:r>
      <w:r>
        <w:rPr>
          <w:rFonts w:hint="eastAsia" w:ascii="宋体" w:hAnsi="宋体" w:eastAsia="宋体" w:cs="宋体"/>
          <w:b w:val="0"/>
          <w:bCs/>
          <w:kern w:val="0"/>
          <w:sz w:val="24"/>
          <w:szCs w:val="24"/>
        </w:rPr>
        <w:t>》，</w:t>
      </w:r>
      <w:r>
        <w:rPr>
          <w:rFonts w:hint="eastAsia" w:ascii="宋体" w:hAnsi="宋体" w:cs="宋体"/>
          <w:b w:val="0"/>
          <w:bCs/>
          <w:kern w:val="0"/>
          <w:sz w:val="24"/>
          <w:szCs w:val="24"/>
          <w:lang w:eastAsia="zh-CN"/>
        </w:rPr>
        <w:t>王志国</w:t>
      </w:r>
      <w:r>
        <w:rPr>
          <w:rFonts w:hint="eastAsia" w:ascii="宋体" w:hAnsi="宋体" w:eastAsia="宋体" w:cs="宋体"/>
          <w:b w:val="0"/>
          <w:bCs/>
          <w:kern w:val="0"/>
          <w:sz w:val="24"/>
          <w:szCs w:val="24"/>
        </w:rPr>
        <w:t>主编，</w:t>
      </w:r>
      <w:r>
        <w:rPr>
          <w:rFonts w:hint="eastAsia" w:ascii="宋体" w:hAnsi="宋体" w:eastAsia="宋体" w:cs="宋体"/>
          <w:b w:val="0"/>
          <w:bCs/>
          <w:kern w:val="0"/>
          <w:sz w:val="24"/>
          <w:szCs w:val="24"/>
          <w:lang w:eastAsia="zh-CN"/>
        </w:rPr>
        <w:t>北京理工</w:t>
      </w:r>
      <w:r>
        <w:rPr>
          <w:rFonts w:hint="eastAsia" w:ascii="宋体" w:hAnsi="宋体" w:eastAsia="宋体" w:cs="宋体"/>
          <w:b w:val="0"/>
          <w:bCs/>
          <w:kern w:val="0"/>
          <w:sz w:val="24"/>
          <w:szCs w:val="24"/>
        </w:rPr>
        <w:t>大学出版社，20</w:t>
      </w:r>
      <w:r>
        <w:rPr>
          <w:rFonts w:hint="eastAsia" w:ascii="宋体" w:hAnsi="宋体" w:cs="宋体"/>
          <w:b w:val="0"/>
          <w:bCs/>
          <w:kern w:val="0"/>
          <w:sz w:val="24"/>
          <w:szCs w:val="24"/>
          <w:lang w:val="en-US" w:eastAsia="zh-CN"/>
        </w:rPr>
        <w:t>17</w:t>
      </w:r>
      <w:r>
        <w:rPr>
          <w:rFonts w:hint="eastAsia" w:ascii="宋体" w:hAnsi="宋体" w:eastAsia="宋体" w:cs="宋体"/>
          <w:b w:val="0"/>
          <w:bCs/>
          <w:kern w:val="0"/>
          <w:sz w:val="24"/>
          <w:szCs w:val="24"/>
        </w:rPr>
        <w:t>年</w:t>
      </w:r>
      <w:r>
        <w:rPr>
          <w:rFonts w:hint="eastAsia" w:ascii="宋体" w:hAnsi="宋体" w:cs="宋体"/>
          <w:b w:val="0"/>
          <w:bCs/>
          <w:kern w:val="0"/>
          <w:sz w:val="24"/>
          <w:szCs w:val="24"/>
          <w:lang w:val="en-US" w:eastAsia="zh-CN"/>
        </w:rPr>
        <w:t>5</w:t>
      </w:r>
      <w:r>
        <w:rPr>
          <w:rFonts w:hint="eastAsia" w:ascii="宋体" w:hAnsi="宋体" w:eastAsia="宋体" w:cs="宋体"/>
          <w:b w:val="0"/>
          <w:bCs/>
          <w:kern w:val="0"/>
          <w:sz w:val="24"/>
          <w:szCs w:val="24"/>
        </w:rPr>
        <w:t>月第</w:t>
      </w:r>
      <w:r>
        <w:rPr>
          <w:rFonts w:hint="eastAsia" w:ascii="宋体" w:hAnsi="宋体" w:cs="宋体"/>
          <w:b w:val="0"/>
          <w:bCs/>
          <w:kern w:val="0"/>
          <w:sz w:val="24"/>
          <w:szCs w:val="24"/>
          <w:lang w:val="en-US" w:eastAsia="zh-CN"/>
        </w:rPr>
        <w:t>1</w:t>
      </w:r>
      <w:r>
        <w:rPr>
          <w:rFonts w:hint="eastAsia" w:ascii="宋体" w:hAnsi="宋体" w:eastAsia="宋体" w:cs="宋体"/>
          <w:b w:val="0"/>
          <w:bCs/>
          <w:kern w:val="0"/>
          <w:sz w:val="24"/>
          <w:szCs w:val="24"/>
        </w:rPr>
        <w:t>版。</w:t>
      </w:r>
    </w:p>
    <w:p>
      <w:pPr>
        <w:keepNext w:val="0"/>
        <w:keepLines w:val="0"/>
        <w:pageBreakBefore w:val="0"/>
        <w:kinsoku/>
        <w:overflowPunct/>
        <w:topLinePunct w:val="0"/>
        <w:autoSpaceDE w:val="0"/>
        <w:autoSpaceDN w:val="0"/>
        <w:bidi w:val="0"/>
        <w:adjustRightInd w:val="0"/>
        <w:spacing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eastAsia="zh-CN"/>
        </w:rPr>
        <w:t>（二）</w:t>
      </w:r>
      <w:r>
        <w:rPr>
          <w:rFonts w:hint="eastAsia" w:ascii="宋体" w:hAnsi="宋体" w:eastAsia="宋体" w:cs="宋体"/>
          <w:b w:val="0"/>
          <w:bCs/>
          <w:color w:val="000000"/>
          <w:kern w:val="0"/>
          <w:sz w:val="24"/>
          <w:szCs w:val="24"/>
        </w:rPr>
        <w:t>教学方法与手段</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kern w:val="36"/>
          <w:sz w:val="24"/>
          <w:szCs w:val="24"/>
          <w:lang w:val="en-US" w:eastAsia="zh-CN"/>
        </w:rPr>
      </w:pPr>
      <w:r>
        <w:rPr>
          <w:rFonts w:hint="eastAsia" w:ascii="宋体" w:hAnsi="宋体" w:eastAsia="宋体" w:cs="宋体"/>
          <w:b w:val="0"/>
          <w:bCs/>
          <w:kern w:val="36"/>
          <w:sz w:val="24"/>
          <w:szCs w:val="24"/>
          <w:lang w:val="en-US" w:eastAsia="zh-CN"/>
        </w:rPr>
        <w:t>课程根据不同教学内容主要采用以下教学方式：</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kern w:val="36"/>
          <w:sz w:val="24"/>
          <w:szCs w:val="24"/>
          <w:lang w:val="en-US" w:eastAsia="zh-CN"/>
        </w:rPr>
      </w:pPr>
      <w:r>
        <w:rPr>
          <w:rFonts w:hint="eastAsia" w:ascii="宋体" w:hAnsi="宋体" w:eastAsia="宋体" w:cs="宋体"/>
          <w:b w:val="0"/>
          <w:bCs/>
          <w:kern w:val="36"/>
          <w:sz w:val="24"/>
          <w:szCs w:val="24"/>
          <w:lang w:val="en-US" w:eastAsia="zh-CN"/>
        </w:rPr>
        <w:t>(1)实验和实习：开展实验和实习是课程教学的重要一环。通过实际操作和应用所学知识，学生能够更好地理解和掌握电子电路的原理和技巧。可以设置实验室和实习基地，提供必要的设备和工具，让学生亲自动手进行制造过程，培养他们的实践能力。</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kern w:val="36"/>
          <w:sz w:val="24"/>
          <w:szCs w:val="24"/>
          <w:lang w:val="en-US" w:eastAsia="zh-CN"/>
        </w:rPr>
      </w:pPr>
      <w:r>
        <w:rPr>
          <w:rFonts w:hint="eastAsia" w:ascii="宋体" w:hAnsi="宋体" w:eastAsia="宋体" w:cs="宋体"/>
          <w:b w:val="0"/>
          <w:bCs/>
          <w:kern w:val="36"/>
          <w:sz w:val="24"/>
          <w:szCs w:val="24"/>
          <w:lang w:val="en-US" w:eastAsia="zh-CN"/>
        </w:rPr>
        <w:t>(2)项目驱动学习：以项目为导向的学习方法能够提高学生的动机和兴趣，实践性强。通过设计并完成一个小型项目，学生可以在实际操作中运用所学的理论知识，培养创新思维、解决问题的能力和团队合作精神。</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kern w:val="36"/>
          <w:sz w:val="24"/>
          <w:szCs w:val="24"/>
          <w:lang w:val="en-US" w:eastAsia="zh-CN"/>
        </w:rPr>
      </w:pPr>
      <w:r>
        <w:rPr>
          <w:rFonts w:hint="eastAsia" w:ascii="宋体" w:hAnsi="宋体" w:eastAsia="宋体" w:cs="宋体"/>
          <w:b w:val="0"/>
          <w:bCs/>
          <w:kern w:val="36"/>
          <w:sz w:val="24"/>
          <w:szCs w:val="24"/>
          <w:lang w:val="en-US" w:eastAsia="zh-CN"/>
        </w:rPr>
        <w:t>(3)讨论和案例分析：组织讨论和案例分析，能够激发学生的思考和分析能力，促进知识的深入理解。教师可以提出问题和挑战，引导学生讨论和思考，分析实际工程案例，帮助他们将理论知识应用到实际问题中。</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kern w:val="36"/>
          <w:sz w:val="24"/>
          <w:szCs w:val="24"/>
          <w:lang w:val="en-US" w:eastAsia="zh-CN"/>
        </w:rPr>
      </w:pPr>
      <w:r>
        <w:rPr>
          <w:rFonts w:hint="eastAsia" w:ascii="宋体" w:hAnsi="宋体" w:eastAsia="宋体" w:cs="宋体"/>
          <w:b w:val="0"/>
          <w:bCs/>
          <w:kern w:val="36"/>
          <w:sz w:val="24"/>
          <w:szCs w:val="24"/>
          <w:lang w:val="en-US" w:eastAsia="zh-CN"/>
        </w:rPr>
        <w:t>(4)多媒体技术和虚拟仿真：运用多媒体技术和虚拟仿真工具，可以帮助学生更直观地理解和掌握所学知识。通过展示视频、动画、模拟实验等多媒体资源，学生可以观察和理解电路原理过程，了解各种工具和设备的原理和操作方法。</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sz w:val="24"/>
          <w:szCs w:val="24"/>
        </w:rPr>
      </w:pPr>
      <w:r>
        <w:rPr>
          <w:rFonts w:hint="eastAsia" w:ascii="宋体" w:hAnsi="宋体" w:eastAsia="宋体" w:cs="宋体"/>
          <w:b w:val="0"/>
          <w:bCs/>
          <w:kern w:val="36"/>
          <w:sz w:val="24"/>
          <w:szCs w:val="24"/>
          <w:lang w:val="en-US" w:eastAsia="zh-CN"/>
        </w:rPr>
        <w:t>(5)实际案例和行业合作：引入实际案例和与行业的合作，可以使学生更贴近实际工作环境和需求。教师可以邀请行业专家进行讲座和指导，组织学生参观工厂和实地考察，让学生掌握电路在实际行业中的应用，并引导学生思考和解决实际问题。</w:t>
      </w:r>
    </w:p>
    <w:p>
      <w:pPr>
        <w:keepNext w:val="0"/>
        <w:keepLines w:val="0"/>
        <w:pageBreakBefore w:val="0"/>
        <w:kinsoku/>
        <w:overflowPunct/>
        <w:topLinePunct w:val="0"/>
        <w:bidi w:val="0"/>
        <w:spacing w:line="240" w:lineRule="auto"/>
        <w:ind w:left="0" w:leftChars="0" w:right="0" w:rightChars="0" w:firstLine="456" w:firstLineChars="200"/>
        <w:jc w:val="left"/>
        <w:textAlignment w:val="auto"/>
        <w:rPr>
          <w:rFonts w:hint="eastAsia" w:ascii="宋体" w:hAnsi="宋体" w:eastAsia="宋体" w:cs="宋体"/>
          <w:b w:val="0"/>
          <w:bCs/>
          <w:kern w:val="0"/>
          <w:sz w:val="24"/>
          <w:szCs w:val="24"/>
        </w:rPr>
      </w:pPr>
      <w:r>
        <w:rPr>
          <w:rFonts w:hint="eastAsia" w:ascii="宋体" w:hAnsi="宋体" w:eastAsia="宋体" w:cs="宋体"/>
          <w:b w:val="0"/>
          <w:bCs/>
          <w:color w:val="000000"/>
          <w:kern w:val="0"/>
          <w:sz w:val="24"/>
          <w:szCs w:val="24"/>
          <w:lang w:eastAsia="zh-CN"/>
        </w:rPr>
        <w:t>（三）</w:t>
      </w:r>
      <w:r>
        <w:rPr>
          <w:rFonts w:hint="eastAsia" w:ascii="宋体" w:hAnsi="宋体" w:eastAsia="宋体" w:cs="宋体"/>
          <w:b w:val="0"/>
          <w:bCs/>
          <w:kern w:val="0"/>
          <w:sz w:val="24"/>
          <w:szCs w:val="24"/>
        </w:rPr>
        <w:t>课程资源开发与利用</w:t>
      </w:r>
    </w:p>
    <w:p>
      <w:pPr>
        <w:keepNext w:val="0"/>
        <w:keepLines w:val="0"/>
        <w:pageBreakBefore w:val="0"/>
        <w:widowControl/>
        <w:kinsoku/>
        <w:wordWrap w:val="0"/>
        <w:overflowPunct/>
        <w:topLinePunct w:val="0"/>
        <w:bidi w:val="0"/>
        <w:spacing w:line="240" w:lineRule="auto"/>
        <w:ind w:left="0" w:leftChars="0" w:right="0" w:rightChars="0" w:firstLine="456"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lang w:val="en-US" w:eastAsia="zh-CN"/>
        </w:rPr>
        <w:t>本课程运用多媒体教学特点，开发仿真电子课件，进行形象、直观教学。</w:t>
      </w:r>
      <w:r>
        <w:rPr>
          <w:rFonts w:hint="eastAsia" w:ascii="宋体" w:hAnsi="宋体" w:eastAsia="宋体" w:cs="宋体"/>
          <w:b w:val="0"/>
          <w:bCs/>
          <w:sz w:val="24"/>
          <w:szCs w:val="24"/>
        </w:rPr>
        <w:t>注重课程资源和现代化教学资源的开发和利用，这些资源有利于创设形象生动的工作情景，激发学生的学习兴趣，促进学生对知识的理解和掌握。同时，建议加强课程资源的开发，建立多媒体课程资源的数据库，努力实现跨学院多媒体资源的共享，以提高课程资源利用效率。</w:t>
      </w:r>
    </w:p>
    <w:p>
      <w:pPr>
        <w:pStyle w:val="17"/>
        <w:keepNext w:val="0"/>
        <w:keepLines w:val="0"/>
        <w:pageBreakBefore w:val="0"/>
        <w:widowControl/>
        <w:kinsoku/>
        <w:wordWrap w:val="0"/>
        <w:overflowPunct/>
        <w:topLinePunct w:val="0"/>
        <w:bidi w:val="0"/>
        <w:spacing w:before="0" w:after="0" w:line="240" w:lineRule="auto"/>
        <w:ind w:firstLine="456" w:firstLineChars="200"/>
        <w:jc w:val="left"/>
        <w:textAlignment w:val="auto"/>
        <w:rPr>
          <w:rFonts w:hint="eastAsia" w:ascii="宋体" w:hAnsi="宋体" w:eastAsia="宋体" w:cs="宋体"/>
          <w:b w:val="0"/>
          <w:bCs/>
          <w:color w:val="000000"/>
          <w:spacing w:val="0"/>
          <w:kern w:val="36"/>
          <w:sz w:val="24"/>
          <w:szCs w:val="24"/>
        </w:rPr>
      </w:pPr>
      <w:r>
        <w:rPr>
          <w:rFonts w:hint="eastAsia" w:ascii="宋体" w:hAnsi="宋体" w:eastAsia="宋体" w:cs="宋体"/>
          <w:b w:val="0"/>
          <w:bCs/>
          <w:color w:val="000000"/>
          <w:spacing w:val="0"/>
          <w:kern w:val="36"/>
          <w:sz w:val="24"/>
          <w:szCs w:val="24"/>
        </w:rPr>
        <w:t>通过浏览</w:t>
      </w:r>
      <w:r>
        <w:rPr>
          <w:rFonts w:hint="eastAsia" w:ascii="宋体" w:hAnsi="宋体" w:cs="宋体"/>
          <w:b w:val="0"/>
          <w:bCs/>
          <w:kern w:val="0"/>
          <w:sz w:val="24"/>
          <w:szCs w:val="24"/>
          <w:lang w:eastAsia="zh-CN"/>
        </w:rPr>
        <w:t>供配电系统安装与维护</w:t>
      </w:r>
      <w:r>
        <w:rPr>
          <w:rFonts w:hint="eastAsia" w:ascii="宋体" w:hAnsi="宋体" w:eastAsia="宋体" w:cs="宋体"/>
          <w:b w:val="0"/>
          <w:bCs/>
          <w:color w:val="000000"/>
          <w:spacing w:val="0"/>
          <w:kern w:val="36"/>
          <w:sz w:val="24"/>
          <w:szCs w:val="24"/>
        </w:rPr>
        <w:t>精品课程，更有针对性地学习自己感兴趣的内容。</w:t>
      </w:r>
    </w:p>
    <w:p>
      <w:pPr>
        <w:keepNext w:val="0"/>
        <w:keepLines w:val="0"/>
        <w:pageBreakBefore w:val="0"/>
        <w:widowControl/>
        <w:kinsoku/>
        <w:wordWrap w:val="0"/>
        <w:overflowPunct/>
        <w:topLinePunct w:val="0"/>
        <w:bidi w:val="0"/>
        <w:spacing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1.超星智慧校园网络教学平台：http://cxzhxy.fanya.chaoxing.com/portal；</w:t>
      </w:r>
    </w:p>
    <w:p>
      <w:pPr>
        <w:keepNext w:val="0"/>
        <w:keepLines w:val="0"/>
        <w:pageBreakBefore w:val="0"/>
        <w:widowControl/>
        <w:kinsoku/>
        <w:wordWrap w:val="0"/>
        <w:overflowPunct/>
        <w:topLinePunct w:val="0"/>
        <w:bidi w:val="0"/>
        <w:spacing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2.学习通：http://www.xuexi365.com/；</w:t>
      </w:r>
    </w:p>
    <w:p>
      <w:pPr>
        <w:keepNext w:val="0"/>
        <w:keepLines w:val="0"/>
        <w:pageBreakBefore w:val="0"/>
        <w:widowControl/>
        <w:kinsoku/>
        <w:wordWrap w:val="0"/>
        <w:overflowPunct/>
        <w:topLinePunct w:val="0"/>
        <w:bidi w:val="0"/>
        <w:spacing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3.中国大学MOOC：https://www.icourse163.org/。</w:t>
      </w:r>
    </w:p>
    <w:p>
      <w:pPr>
        <w:pStyle w:val="19"/>
        <w:keepNext w:val="0"/>
        <w:keepLines w:val="0"/>
        <w:pageBreakBefore w:val="0"/>
        <w:kinsoku/>
        <w:overflowPunct/>
        <w:topLinePunct w:val="0"/>
        <w:bidi w:val="0"/>
        <w:spacing w:after="0" w:line="240" w:lineRule="auto"/>
        <w:ind w:right="0" w:rightChars="0"/>
        <w:jc w:val="left"/>
        <w:textAlignment w:val="auto"/>
        <w:rPr>
          <w:rFonts w:hint="eastAsia" w:ascii="宋体" w:hAnsi="宋体" w:eastAsia="宋体" w:cs="宋体"/>
          <w:b w:val="0"/>
          <w:bCs/>
          <w:color w:val="000000"/>
          <w:sz w:val="24"/>
          <w:szCs w:val="24"/>
        </w:rPr>
      </w:pPr>
    </w:p>
    <w:p>
      <w:pPr>
        <w:pStyle w:val="19"/>
        <w:keepNext w:val="0"/>
        <w:keepLines w:val="0"/>
        <w:pageBreakBefore w:val="0"/>
        <w:kinsoku/>
        <w:overflowPunct/>
        <w:topLinePunct w:val="0"/>
        <w:bidi w:val="0"/>
        <w:spacing w:after="0" w:line="240" w:lineRule="auto"/>
        <w:ind w:left="0" w:leftChars="0" w:right="0" w:rightChars="0" w:firstLine="456" w:firstLineChars="200"/>
        <w:jc w:val="left"/>
        <w:textAlignment w:val="auto"/>
        <w:rPr>
          <w:rFonts w:hint="eastAsia" w:ascii="宋体" w:hAnsi="宋体" w:eastAsia="宋体" w:cs="宋体"/>
          <w:b w:val="0"/>
          <w:bCs/>
          <w:color w:val="FF0000"/>
          <w:sz w:val="24"/>
          <w:szCs w:val="24"/>
        </w:rPr>
      </w:pPr>
      <w:r>
        <w:rPr>
          <w:rFonts w:hint="eastAsia" w:ascii="宋体" w:hAnsi="宋体" w:eastAsia="宋体" w:cs="宋体"/>
          <w:b w:val="0"/>
          <w:bCs/>
          <w:color w:val="000000"/>
          <w:sz w:val="24"/>
          <w:szCs w:val="24"/>
        </w:rPr>
        <w:t>八、编制说明</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编写人：张信祥  讲师  赣西科技职业学院智能制造学院</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eastAsia="zh-CN"/>
        </w:rPr>
        <w:t>审核人：</w:t>
      </w:r>
      <w:r>
        <w:rPr>
          <w:rFonts w:hint="eastAsia" w:ascii="宋体" w:hAnsi="宋体" w:cs="宋体"/>
          <w:b w:val="0"/>
          <w:bCs/>
          <w:kern w:val="0"/>
          <w:sz w:val="24"/>
          <w:szCs w:val="24"/>
          <w:lang w:eastAsia="zh-CN"/>
        </w:rPr>
        <w:t>李玉平</w:t>
      </w:r>
      <w:r>
        <w:rPr>
          <w:rFonts w:hint="eastAsia" w:ascii="宋体" w:hAnsi="宋体" w:eastAsia="宋体" w:cs="宋体"/>
          <w:b w:val="0"/>
          <w:bCs/>
          <w:kern w:val="0"/>
          <w:sz w:val="24"/>
          <w:szCs w:val="24"/>
        </w:rPr>
        <w:t xml:space="preserve">  </w:t>
      </w:r>
      <w:r>
        <w:rPr>
          <w:rFonts w:hint="eastAsia" w:ascii="宋体" w:hAnsi="宋体" w:cs="宋体"/>
          <w:b w:val="0"/>
          <w:bCs/>
          <w:kern w:val="0"/>
          <w:sz w:val="24"/>
          <w:szCs w:val="24"/>
          <w:lang w:eastAsia="zh-CN"/>
        </w:rPr>
        <w:t>教授</w:t>
      </w:r>
      <w:r>
        <w:rPr>
          <w:rFonts w:hint="eastAsia" w:ascii="宋体" w:hAnsi="宋体" w:eastAsia="宋体" w:cs="宋体"/>
          <w:b w:val="0"/>
          <w:bCs/>
          <w:kern w:val="0"/>
          <w:sz w:val="24"/>
          <w:szCs w:val="24"/>
        </w:rPr>
        <w:t xml:space="preserve">  </w:t>
      </w:r>
      <w:r>
        <w:rPr>
          <w:rFonts w:hint="eastAsia" w:ascii="宋体" w:hAnsi="宋体" w:cs="宋体"/>
          <w:b w:val="0"/>
          <w:bCs/>
          <w:kern w:val="0"/>
          <w:sz w:val="24"/>
          <w:szCs w:val="24"/>
          <w:lang w:val="en-US" w:eastAsia="zh-CN"/>
        </w:rPr>
        <w:t>新余</w:t>
      </w:r>
      <w:r>
        <w:rPr>
          <w:rFonts w:hint="eastAsia" w:ascii="宋体" w:hAnsi="宋体" w:eastAsia="宋体" w:cs="宋体"/>
          <w:b w:val="0"/>
          <w:bCs/>
          <w:kern w:val="0"/>
          <w:sz w:val="24"/>
          <w:szCs w:val="24"/>
          <w:lang w:val="en-US" w:eastAsia="zh-CN"/>
        </w:rPr>
        <w:t>学院机电工程学院</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执行日：</w:t>
      </w:r>
      <w:r>
        <w:rPr>
          <w:rFonts w:hint="eastAsia" w:ascii="宋体" w:hAnsi="宋体" w:eastAsia="宋体" w:cs="宋体"/>
          <w:b w:val="0"/>
          <w:bCs/>
          <w:kern w:val="0"/>
          <w:sz w:val="24"/>
          <w:szCs w:val="24"/>
        </w:rPr>
        <w:t>本标准从20</w:t>
      </w:r>
      <w:r>
        <w:rPr>
          <w:rFonts w:hint="eastAsia" w:ascii="宋体" w:hAnsi="宋体" w:eastAsia="宋体" w:cs="宋体"/>
          <w:b w:val="0"/>
          <w:bCs/>
          <w:kern w:val="0"/>
          <w:sz w:val="24"/>
          <w:szCs w:val="24"/>
          <w:lang w:val="en-US" w:eastAsia="zh-CN"/>
        </w:rPr>
        <w:t>24</w:t>
      </w:r>
      <w:r>
        <w:rPr>
          <w:rFonts w:hint="eastAsia" w:ascii="宋体" w:hAnsi="宋体" w:eastAsia="宋体" w:cs="宋体"/>
          <w:b w:val="0"/>
          <w:bCs/>
          <w:kern w:val="0"/>
          <w:sz w:val="24"/>
          <w:szCs w:val="24"/>
        </w:rPr>
        <w:t>年</w:t>
      </w:r>
      <w:r>
        <w:rPr>
          <w:rFonts w:hint="eastAsia" w:ascii="宋体" w:hAnsi="宋体" w:cs="宋体"/>
          <w:b w:val="0"/>
          <w:bCs/>
          <w:kern w:val="0"/>
          <w:sz w:val="24"/>
          <w:szCs w:val="24"/>
          <w:lang w:val="en-US" w:eastAsia="zh-CN"/>
        </w:rPr>
        <w:t>9</w:t>
      </w:r>
      <w:r>
        <w:rPr>
          <w:rFonts w:hint="eastAsia" w:ascii="宋体" w:hAnsi="宋体" w:eastAsia="宋体" w:cs="宋体"/>
          <w:b w:val="0"/>
          <w:bCs/>
          <w:kern w:val="0"/>
          <w:sz w:val="24"/>
          <w:szCs w:val="24"/>
        </w:rPr>
        <w:t>月起执行。</w:t>
      </w:r>
    </w:p>
    <w:p>
      <w:pPr>
        <w:keepNext w:val="0"/>
        <w:keepLines w:val="0"/>
        <w:pageBreakBefore w:val="0"/>
        <w:kinsoku/>
        <w:overflowPunct/>
        <w:topLinePunct w:val="0"/>
        <w:bidi w:val="0"/>
        <w:spacing w:line="240" w:lineRule="auto"/>
        <w:ind w:firstLine="456" w:firstLineChars="200"/>
        <w:jc w:val="left"/>
        <w:textAlignment w:val="auto"/>
        <w:rPr>
          <w:rFonts w:hint="eastAsia" w:ascii="宋体" w:hAnsi="宋体" w:eastAsia="宋体" w:cs="宋体"/>
          <w:sz w:val="24"/>
          <w:szCs w:val="24"/>
        </w:rPr>
      </w:pPr>
      <w:bookmarkStart w:id="0" w:name="_GoBack"/>
      <w:bookmarkEnd w:id="0"/>
    </w:p>
    <w:sectPr>
      <w:headerReference r:id="rId3" w:type="default"/>
      <w:footerReference r:id="rId4" w:type="default"/>
      <w:pgSz w:w="11906" w:h="16838"/>
      <w:pgMar w:top="1701" w:right="1417" w:bottom="1417" w:left="1417" w:header="851" w:footer="992" w:gutter="0"/>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xZ4ov5gEA&#10;AMgDAAAOAAAAAAAAAAEAIAAAACIBAABkcnMvZTJvRG9jLnhtbFBLBQYAAAAABgAGAFkBAAB6BQAA&#10;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CEC63"/>
    <w:multiLevelType w:val="singleLevel"/>
    <w:tmpl w:val="181CEC63"/>
    <w:lvl w:ilvl="0" w:tentative="0">
      <w:start w:val="1"/>
      <w:numFmt w:val="decimal"/>
      <w:suff w:val="nothing"/>
      <w:lvlText w:val="（%1）"/>
      <w:lvlJc w:val="left"/>
    </w:lvl>
  </w:abstractNum>
  <w:abstractNum w:abstractNumId="1">
    <w:nsid w:val="67E5936A"/>
    <w:multiLevelType w:val="singleLevel"/>
    <w:tmpl w:val="67E5936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5"/>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014B"/>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C25F59"/>
    <w:rsid w:val="083C1956"/>
    <w:rsid w:val="09E473F1"/>
    <w:rsid w:val="102554D9"/>
    <w:rsid w:val="132A433D"/>
    <w:rsid w:val="13820FF0"/>
    <w:rsid w:val="13F27A1A"/>
    <w:rsid w:val="14AC628F"/>
    <w:rsid w:val="14B1436D"/>
    <w:rsid w:val="189F344D"/>
    <w:rsid w:val="1C2A608C"/>
    <w:rsid w:val="267937A7"/>
    <w:rsid w:val="2C946C2D"/>
    <w:rsid w:val="30B274E9"/>
    <w:rsid w:val="32D651CE"/>
    <w:rsid w:val="335715E3"/>
    <w:rsid w:val="33B23743"/>
    <w:rsid w:val="361D6B99"/>
    <w:rsid w:val="3801634D"/>
    <w:rsid w:val="3B361965"/>
    <w:rsid w:val="3B8F3976"/>
    <w:rsid w:val="3DCE6BBD"/>
    <w:rsid w:val="3E5A32FD"/>
    <w:rsid w:val="43736E56"/>
    <w:rsid w:val="465E7C59"/>
    <w:rsid w:val="4B64282B"/>
    <w:rsid w:val="52D0677E"/>
    <w:rsid w:val="5B5C3BD6"/>
    <w:rsid w:val="5C052A54"/>
    <w:rsid w:val="5E15111B"/>
    <w:rsid w:val="60FB5E2B"/>
    <w:rsid w:val="62F47131"/>
    <w:rsid w:val="63113976"/>
    <w:rsid w:val="65BE3EC4"/>
    <w:rsid w:val="67B56726"/>
    <w:rsid w:val="6BD86FD0"/>
    <w:rsid w:val="71AC72D9"/>
    <w:rsid w:val="77470352"/>
    <w:rsid w:val="780040FD"/>
    <w:rsid w:val="7CF721A5"/>
    <w:rsid w:val="7D107951"/>
    <w:rsid w:val="7DDE0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w:basedOn w:val="1"/>
    <w:qFormat/>
    <w:uiPriority w:val="0"/>
    <w:pPr>
      <w:spacing w:before="180" w:after="180"/>
    </w:p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3540</Words>
  <Characters>3612</Characters>
  <Lines>3</Lines>
  <Paragraphs>1</Paragraphs>
  <TotalTime>3</TotalTime>
  <ScaleCrop>false</ScaleCrop>
  <LinksUpToDate>false</LinksUpToDate>
  <CharactersWithSpaces>3641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2024-06-13T14:46:42Z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3BBA53869C1D40B1A327E4F16A78D990_13</vt:lpwstr>
  </property>
</Properties>
</file>