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bookmarkStart w:id="0" w:name="_Toc9870"/>
      <w:r>
        <w:rPr>
          <w:rFonts w:hint="eastAsia" w:ascii="宋体" w:hAnsi="宋体" w:eastAsia="宋体" w:cs="宋体"/>
          <w:b/>
          <w:bCs/>
          <w:kern w:val="2"/>
          <w:sz w:val="32"/>
          <w:szCs w:val="32"/>
          <w:lang w:val="en-US" w:eastAsia="zh-CN" w:bidi="ar-SA"/>
        </w:rPr>
        <w:t>《光伏产品设计与制作》课程标准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课程名称：光伏产品设计与制作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课程编码：430301213</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适用专业：光伏工程技术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《光伏产品设计与制作》课程是光伏工程技术的一门专业核心课，</w:t>
      </w:r>
      <w:r>
        <w:rPr>
          <w:rFonts w:ascii="宋体" w:hAnsi="宋体" w:eastAsia="宋体" w:cs="宋体"/>
          <w:sz w:val="24"/>
          <w:szCs w:val="24"/>
        </w:rPr>
        <w:t>《光伏产品设计与制作》课程是一门专业核心课，旨在通过系统学习光伏技术基础、光伏产品设计与制造流程及其应用，培养学生掌握光伏材料、器件结构、系统集成与优化等领域的专业知识与技能。该课程不仅在经济上促进光伏产业发展，推动清洁能源应用，还在社会层面推动环保和可持续发展，其学习目的在于培养学生成为光伏技术领域的专业人才，具备创新能力和解决实际问题的能力，以应对日益增长的能源需求和环境挑战。</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eastAsia="zh-CN"/>
        </w:rPr>
      </w:pPr>
      <w:r>
        <w:rPr>
          <w:rFonts w:ascii="宋体" w:hAnsi="宋体" w:eastAsia="宋体" w:cs="宋体"/>
          <w:sz w:val="24"/>
          <w:szCs w:val="24"/>
        </w:rPr>
        <w:t>通过系统学习与实践，培养学生在素质、知识和能力方面的全面提升和增值。在素质方面，学生将发展出扎实的专业素养和工作态度，包括创新思维、团队合作和解决问题的能力。在知识方面，学生将掌握光伏技术的核心理论和实际应用，包括光伏材料特性、器件结构、制造工艺以及系统设计与优化等方面的深入知识。在能力方面，学生将具备光伏产品设计、生产和管理的能力，能够独立进行光伏系统的设计、优化和评估，解决实际工程中的复杂问题，推动光伏技术在能源行业的应用和发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光伏工程技术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w:t>
      </w:r>
      <w:r>
        <w:rPr>
          <w:rFonts w:hint="eastAsia" w:ascii="宋体" w:hAnsi="宋体" w:eastAsia="宋体" w:cs="宋体"/>
          <w:kern w:val="2"/>
          <w:sz w:val="24"/>
          <w:szCs w:val="24"/>
          <w:lang w:val="en-US" w:eastAsia="zh-CN" w:bidi="ar-SA"/>
        </w:rPr>
        <w:t>光伏工程技术</w:t>
      </w:r>
      <w:r>
        <w:rPr>
          <w:rFonts w:hint="eastAsia" w:ascii="宋体" w:hAnsi="Courier New" w:eastAsia="宋体" w:cs="Times New Roman"/>
          <w:kern w:val="2"/>
          <w:sz w:val="24"/>
          <w:szCs w:val="24"/>
          <w:lang w:val="en-US" w:eastAsia="zh-CN" w:bidi="ar-S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eastAsia="宋体" w:cs="宋体"/>
          <w:sz w:val="24"/>
          <w:szCs w:val="24"/>
        </w:rPr>
      </w:pPr>
      <w:r>
        <w:rPr>
          <w:rFonts w:ascii="宋体" w:hAnsi="宋体" w:eastAsia="宋体" w:cs="宋体"/>
          <w:sz w:val="24"/>
          <w:szCs w:val="24"/>
        </w:rPr>
        <w:t>通过系统学习与实践，全面提升学生的素质、知识和能力水平。在素质方面，课程旨在培养学生具备扎实的专业素养、创新精神和良好的职业道德，使其具备在复杂工作环境下良好的沟通能力和团队合作精神。在知识方面，学生将深入学习光伏技术的前沿理论和实际应用，涵盖光伏材料特性、器件结构、制造工艺、系统设计与优化等领域的深度知识。能力方面，课程致力于培养学生能够独立进行光伏产品的设计、制造和管理，解决实际工程中的复杂问题，并具备持续学习和自我提升的能力。最终，该课程旨在培养学生成为具备国际竞争力的光伏技术领域专家，能够在光伏产业的不同领域中发挥领导和创新的作用，推动清洁能源技术的广泛应用和可持续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1.专业素质： 培养学生的环保意识和可持续发展理念，增强社会责任感和职业道德。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2.理论知识：使学生掌握光伏技术的前沿理论和实践知识，包括光伏材料特性、器件结构、制造工艺、系统设计与优化等方面的深入了解。</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3.实践能力：培养学生具备光伏产品设计、制造和管理的能力，能够独立进行光伏系统的设计、优化和实施，解决复杂的工程问题。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4.问题解决能力： 培养学生分析和解决实际工程问题的能力，能够应对光伏系统设计与运行中的各种挑战。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5.团队合作与沟通： 增强学生的团队合作精神和沟通能力，能够在多学科团队中有效合作，推动光伏项目的顺利进行。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将理解光伏技术的基本原理，包括光伏材料的特性与选用、光伏器件的结构与工作原理等。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（2）需掌握光伏电池的制造工艺、光伏组件的设计与优化方法，以及光伏系统的性能评估与测试技术。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（3）过实验学习光伏产品的生产工艺流程、质量控制标准和实验室测试方法。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（4）需要了解光伏系统的安装调试、运维管理及故障排除的技术细节和最佳实践。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（5）学习如何将光伏技术应用于实际工程中，包括在建筑集成、农业用途和电力系统中的应用案例与实施方法。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（6）遵循光伏系统的安全规范和技术标准，确保系统运行安全可靠。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（7）培养解决实际工程问题和推动光伏技术创新的能力。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（8）保持对新技术和市场趋势的关注，持续学习和提升专业水平。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（1）学生将掌握光伏材料特性分析、器件结构设计优化、光伏系统集成与优化等专业技能，能够熟练运用光伏产品制造的各个环节和工艺。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（2）学生能够将光伏技术理论知识应用于实际工程实践中，能够设计并优化光伏产品，考虑到材料选择、能效提升、系统稳定性等关键因素。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（3）学生将培养分析和解决光伏产品设计与制造中的技术难题的能力，能够快速识别问题并提出有效的解决方案，包括在实验和模拟中验证和改进设计。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（4）学生能够在团队中有效协作，良好地沟通和协调资源，共同解决复杂的光伏工程问题，提升工作效率和成果质量。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（5）课程将激发学生的创新意识和能力，鼓励他们在光伏技术应用和产品设计中探索新思路和解决方案，推动光伏技术的进步和应用。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（6）能够在限定资源和环境条件下，提出创新性的解决方案，优化光伏系统的性能和经济效益。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依据光伏工程技术专业培养目标和课程设计理念，教学内容设计贯彻以下教学原则：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3"/>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2"/>
        <w:gridCol w:w="1374"/>
        <w:gridCol w:w="1241"/>
        <w:gridCol w:w="2547"/>
        <w:gridCol w:w="1195"/>
        <w:gridCol w:w="426"/>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1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807"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2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49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70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00"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1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07"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2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49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光伏技术基础</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光伏效应原理</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培养科学研究精神，实验探索能力</w:t>
            </w:r>
          </w:p>
        </w:tc>
        <w:tc>
          <w:tcPr>
            <w:tcW w:w="149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理解光伏效应的基本原理及应用</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能够解释光伏效应的基本原理，并分析其在光伏系统中的应用。</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光伏材料与器件结构设计</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光伏材料特性分析及器件结构设计</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培养团队协作能力，实际操作技能</w:t>
            </w:r>
          </w:p>
        </w:tc>
        <w:tc>
          <w:tcPr>
            <w:tcW w:w="149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掌握光伏材料的特性和器件结构设计原理</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能够选择合适的光伏材料，并进行器件结构设计与优化。</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光伏电池制造工艺</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光伏电池生产工艺流程</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培养责任心和问题解决能力</w:t>
            </w:r>
          </w:p>
        </w:tc>
        <w:tc>
          <w:tcPr>
            <w:tcW w:w="149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理解光伏电池的制造工艺和质量控制标准</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能够掌握光伏电池的生产工艺流程和质量控制技术。</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光伏组件设计与系统集成</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光伏组件设计原理及系统集成优化</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培养系统思维能力，系统优化能力</w:t>
            </w:r>
          </w:p>
        </w:tc>
        <w:tc>
          <w:tcPr>
            <w:tcW w:w="149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理解光伏组件设计的基本原理和系统集成优化方法</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能够设计和优化光伏组件及系统，提高能量转换效率和系统稳定性。</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光伏系统性能评估与优化</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光伏系统性能测试与数据分析</w:t>
            </w: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培养创新意识和综合分析能力</w:t>
            </w:r>
          </w:p>
        </w:tc>
        <w:tc>
          <w:tcPr>
            <w:tcW w:w="149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掌握光伏系统性能评估的方法和数据分析技巧</w:t>
            </w: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能够进行光伏系统的性能评估和优化，提高系统效率和可靠性。</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51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807"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2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49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36</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4"/>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407"/>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光伏技术基础</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理解光伏效应的基本原理及应用</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能够解释光伏效应的基本原理，并分析其在光伏系统中的应用。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光伏材料与器件结构设计</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掌握光伏材料的特性和器件结构设计原理</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能够选择合适的光伏材料，并进行器件结构设计与优化。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光伏电池制造工艺</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理解光伏电池的制造工艺和质量控制标准</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能够掌握光伏电池的生产工艺流程和质量控制技术。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光伏组件设计与系统集成</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理解光伏组件设计的基本原理和系统集成优化方法</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能够设计和优化光伏组件及系统，提高能量转换效率和系统稳定性。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光伏系统性能评估与优化</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掌握光伏系统性能评估的方法和数据分析技巧</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能够进行光伏系统的性能评估和优化，提高系统效率和可靠性。</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《光伏产品设计与制作》，刘继发、张莉主编，东北理工大学出版社，2023年7月第1版。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3.教育平台和学术资源网站：Coursera、edX、Khan Academy等在线教育平台，它们提供光伏技术相关的课程和资源。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光伏行业协会和组织网站：国际光伏能源学会（International Solar Energy Society，ISES）、美国光伏能源产业协会（Solar Energy Industries Association，SEIA）等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4.光伏产品设计与制作软件概述-软件入门教程_光伏产品设计与制作（2021）-虎课网：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w:t>
      </w:r>
      <w:r>
        <w:rPr>
          <w:rFonts w:hint="default" w:ascii="宋体" w:hAnsi="宋体" w:eastAsia="宋体" w:cs="宋体"/>
          <w:kern w:val="2"/>
          <w:sz w:val="24"/>
          <w:szCs w:val="24"/>
          <w:lang w:eastAsia="zh-CN" w:bidi="ar-SA"/>
        </w:rPr>
        <w:t>张明芳</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eastAsia="zh-CN" w:bidi="ar-SA"/>
        </w:rPr>
        <w:t>讲师</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eastAsia="zh-CN" w:bidi="ar-SA"/>
        </w:rPr>
        <w:t xml:space="preserve"> </w:t>
      </w:r>
      <w:r>
        <w:rPr>
          <w:rFonts w:hint="eastAsia" w:ascii="宋体" w:hAnsi="宋体" w:eastAsia="宋体" w:cs="宋体"/>
          <w:kern w:val="2"/>
          <w:sz w:val="24"/>
          <w:szCs w:val="24"/>
          <w:lang w:val="en-US" w:eastAsia="zh-CN" w:bidi="ar-SA"/>
        </w:rPr>
        <w:t>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w:t>
      </w:r>
      <w:r>
        <w:rPr>
          <w:rFonts w:hint="default" w:ascii="宋体" w:hAnsi="宋体" w:eastAsia="宋体" w:cs="宋体"/>
          <w:kern w:val="2"/>
          <w:sz w:val="24"/>
          <w:szCs w:val="24"/>
          <w:lang w:eastAsia="zh-CN" w:bidi="ar-SA"/>
        </w:rPr>
        <w:t>4</w:t>
      </w:r>
      <w:r>
        <w:rPr>
          <w:rFonts w:hint="eastAsia" w:ascii="宋体" w:hAnsi="宋体" w:eastAsia="宋体" w:cs="宋体"/>
          <w:kern w:val="2"/>
          <w:sz w:val="24"/>
          <w:szCs w:val="24"/>
          <w:lang w:val="en-US" w:eastAsia="zh-CN" w:bidi="ar-SA"/>
        </w:rPr>
        <w:t>年9月起执行。</w:t>
      </w:r>
    </w:p>
    <w:p>
      <w:pPr>
        <w:rPr>
          <w:rFonts w:hint="eastAsia" w:ascii="宋体" w:hAnsi="宋体" w:eastAsia="宋体" w:cs="宋体"/>
          <w:sz w:val="24"/>
        </w:rPr>
      </w:pPr>
      <w:r>
        <w:rPr>
          <w:rFonts w:hint="eastAsia" w:ascii="宋体" w:hAnsi="宋体" w:eastAsia="宋体" w:cs="宋体"/>
          <w:sz w:val="24"/>
        </w:rPr>
        <w:br w:type="page"/>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E4F54"/>
    <w:multiLevelType w:val="singleLevel"/>
    <w:tmpl w:val="B16E4F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ZWU3MzljNmQxMTE2NDZmZmMyM2IxMjFmOTExY2IifQ=="/>
  </w:docVars>
  <w:rsids>
    <w:rsidRoot w:val="00000000"/>
    <w:rsid w:val="016D7868"/>
    <w:rsid w:val="02B074CD"/>
    <w:rsid w:val="070414F7"/>
    <w:rsid w:val="07630750"/>
    <w:rsid w:val="078D1C71"/>
    <w:rsid w:val="0F840DB9"/>
    <w:rsid w:val="133E4A68"/>
    <w:rsid w:val="1ABB09D3"/>
    <w:rsid w:val="1EE67CB9"/>
    <w:rsid w:val="214473ED"/>
    <w:rsid w:val="225B0CAD"/>
    <w:rsid w:val="24E55412"/>
    <w:rsid w:val="26871E3E"/>
    <w:rsid w:val="26F239CA"/>
    <w:rsid w:val="34F1319C"/>
    <w:rsid w:val="40B8661B"/>
    <w:rsid w:val="411C5B4A"/>
    <w:rsid w:val="41B7342C"/>
    <w:rsid w:val="42134546"/>
    <w:rsid w:val="498A6870"/>
    <w:rsid w:val="49BE123B"/>
    <w:rsid w:val="4B5456CA"/>
    <w:rsid w:val="4C815F74"/>
    <w:rsid w:val="4D3E2E07"/>
    <w:rsid w:val="4FE66FB1"/>
    <w:rsid w:val="55A21F8F"/>
    <w:rsid w:val="56FC7846"/>
    <w:rsid w:val="5D6C2D53"/>
    <w:rsid w:val="64176502"/>
    <w:rsid w:val="68575F9B"/>
    <w:rsid w:val="71922D52"/>
    <w:rsid w:val="71D9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8</TotalTime>
  <ScaleCrop>false</ScaleCrop>
  <LinksUpToDate>false</LinksUpToDate>
  <CharactersWithSpaces>4879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敖国安</cp:lastModifiedBy>
  <dcterms:modified xsi:type="dcterms:W3CDTF">2024-06-15T17:32:17Z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235802C96A3C491C9DCCA2D1E6ADD219_12</vt:lpwstr>
  </property>
</Properties>
</file>