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b/>
          <w:bCs/>
          <w:kern w:val="2"/>
          <w:sz w:val="32"/>
          <w:szCs w:val="32"/>
          <w:lang w:val="en-US" w:eastAsia="zh-CN" w:bidi="ar-SA"/>
        </w:rPr>
      </w:pPr>
      <w:bookmarkStart w:id="0" w:name="_Toc9870"/>
      <w:r>
        <w:rPr>
          <w:rFonts w:hint="eastAsia" w:ascii="黑体" w:hAnsi="黑体" w:eastAsia="黑体" w:cs="黑体"/>
          <w:b/>
          <w:bCs/>
          <w:kern w:val="2"/>
          <w:sz w:val="32"/>
          <w:szCs w:val="32"/>
          <w:lang w:val="en-US" w:eastAsia="zh-CN" w:bidi="ar-SA"/>
        </w:rPr>
        <w:t>《PLC及其应用》课程标准</w:t>
      </w:r>
      <w:bookmarkEnd w:id="0"/>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一、课程信息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课程名称：PLC及其应用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课程编码：460201214</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适用专业:智能制造装备技术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课程学时：72学时</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课程学分：4学分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二、课程定位</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（一）课程性质</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《PLC及其应用》课程是智能制造装备技术的一门专业核心课，</w:t>
      </w:r>
      <w:r>
        <w:rPr>
          <w:rFonts w:hint="eastAsia" w:cs="宋体"/>
          <w:color w:val="242424"/>
          <w:kern w:val="0"/>
          <w:sz w:val="24"/>
        </w:rPr>
        <w:t>它是将《计算机技术》、《电气控制技术》有机结合的一门专业课程。本专业的核心技术都涉及《工业计算机技术》的相关知识，有很强的理论性和实践性，对后续专业课程的学习至关重要；同时与学生将来从事的专业工作有着密切的联系。作为</w:t>
      </w:r>
      <w:r>
        <w:rPr>
          <w:rFonts w:hint="eastAsia" w:ascii="宋体" w:hAnsi="宋体" w:eastAsia="宋体" w:cs="宋体"/>
          <w:kern w:val="2"/>
          <w:sz w:val="24"/>
          <w:szCs w:val="24"/>
          <w:lang w:val="en-US" w:eastAsia="zh-CN" w:bidi="ar-SA"/>
        </w:rPr>
        <w:t>智能制造装备技术</w:t>
      </w:r>
      <w:r>
        <w:rPr>
          <w:rFonts w:hint="eastAsia"/>
          <w:sz w:val="24"/>
        </w:rPr>
        <w:t>专业</w:t>
      </w:r>
      <w:r>
        <w:rPr>
          <w:rFonts w:hint="eastAsia" w:cs="宋体"/>
          <w:color w:val="242424"/>
          <w:kern w:val="0"/>
          <w:sz w:val="24"/>
        </w:rPr>
        <w:t>高级技术应用型人才，相关的知识和技能是必备的。</w:t>
      </w:r>
      <w:r>
        <w:rPr>
          <w:color w:val="242424"/>
          <w:kern w:val="0"/>
          <w:sz w:val="24"/>
        </w:rPr>
        <w:t xml:space="preserve"> </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（二）课程任务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通过本课程的学习，使学生掌握该PLC及其应用，课程旨在培养学生深厚的专业知识和实际操作技能，通过理论学习和实践项目，提高学生在PLC及其应用领域的综合素质。学生将掌握单片机编程、传感器接口、实时控制等关键技能，培养解决实际问题的能力。通过课程，学生将在项目设计中获得丰富经验，提高工程实践能力，为未来的职业发展打下坚实基础。</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三、课程设计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（一）设计理念</w:t>
      </w:r>
    </w:p>
    <w:p>
      <w:pPr>
        <w:pStyle w:val="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课程以培养PLC及其应用为导向，遵循以下教育教学理念。 </w:t>
      </w:r>
    </w:p>
    <w:p>
      <w:pPr>
        <w:pStyle w:val="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1.终身学习的教育观：课程设计锚定学生终身发展必需“学会认知”“学会做事”“学会共同 生活”“学会生存”的教育观。以“学”为中心，强化学生自主学习，重视学生的学习权，实现“教 学”向“学习”转换，让学生学会学习，使受教育者成为自我教育者； </w:t>
      </w:r>
    </w:p>
    <w:p>
      <w:pPr>
        <w:pStyle w:val="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2.多元智能的学生观：课程设计尊重学生是一个多元智能的群体，具有不同禀赋的学生观。依据个体智能结构差异特点，因材施教，努力发掘学习潜能，发展个性品质，让学习成为学生体 验智慧开启、增强自信的快乐过程，使教学活动成为塑造成功者的教育过程； </w:t>
      </w:r>
    </w:p>
    <w:p>
      <w:pPr>
        <w:pStyle w:val="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3.建构主义的学习观：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 </w:t>
      </w:r>
    </w:p>
    <w:p>
      <w:pPr>
        <w:pStyle w:val="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4.能力本位的质量观：课程设计注重培养学生完成课程学习任务的兴趣和自动化生产线应用能力 的质量观。通过知识构建过程系统化的课程学习，使学生在个人实践经验的基础上，完成“情境” “协作”“会话”和“意义建构”全过程，获得自我发展的内化的学习能力； </w:t>
      </w:r>
    </w:p>
    <w:p>
      <w:pPr>
        <w:pStyle w:val="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5.过程导向的课程观：课程设计以理论和实践一体化的工作过程为导向的课程观。构建“工 作过程完整”的学习过程，从工业机器人技术岗位工作出发选择课程内容，按照职业能力从易到难的顺 序安排教学，切实解决“怎么做”（经验）和“怎么做更好”（策略）的问题； </w:t>
      </w:r>
    </w:p>
    <w:p>
      <w:pPr>
        <w:pStyle w:val="8"/>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6.行动导向的教学观：课程设计强调工作过程与学习过程相统一的教学观。强化学生是行动 主体，遵循“资讯、计划、决策、实施、检查、评估”的完整“行动”过程，让学生“独立地获 取信息、制订和实施计划、检查评价成果”，建构属于自己的经验和知识体系。</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（二）设计思路</w:t>
      </w:r>
    </w:p>
    <w:p>
      <w:pPr>
        <w:widowControl/>
        <w:shd w:val="clear" w:color="auto" w:fill="FFFFFF"/>
        <w:spacing w:line="440" w:lineRule="exact"/>
        <w:ind w:firstLine="570"/>
        <w:jc w:val="left"/>
        <w:rPr>
          <w:rFonts w:hint="eastAsia" w:ascii="宋体" w:hAnsi="宋体" w:cs="宋体"/>
          <w:color w:val="242424"/>
          <w:kern w:val="0"/>
          <w:sz w:val="24"/>
        </w:rPr>
      </w:pPr>
      <w:r>
        <w:rPr>
          <w:rFonts w:hint="eastAsia" w:ascii="宋体" w:hAnsi="宋体" w:cs="宋体"/>
          <w:bCs/>
          <w:color w:val="242424"/>
          <w:kern w:val="0"/>
          <w:sz w:val="24"/>
        </w:rPr>
        <w:t>本课程的</w:t>
      </w:r>
      <w:r>
        <w:rPr>
          <w:rFonts w:hint="eastAsia" w:ascii="宋体" w:hAnsi="宋体" w:cs="宋体"/>
          <w:color w:val="242424"/>
          <w:kern w:val="0"/>
          <w:sz w:val="24"/>
        </w:rPr>
        <w:t>按照“以能力为本位，以职业实践为主线，以项目课程为主体的模块化专业课程体系”的总体设计要求，该课程以培养学生的“学懂”和“会用”为基本目标，紧紧围绕工作任务完成的需要来选择和组织课程内容，突出任务与知识的联系，让学生在职业实践活动的基础上掌握知识，增强课程内容与职业岗位能力要求的相关性，提高学生的独立思考和实践动手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四、课程目标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（一）总体目标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cs="宋体" w:eastAsiaTheme="minorEastAsia"/>
          <w:color w:val="242424"/>
          <w:kern w:val="0"/>
          <w:sz w:val="24"/>
          <w:lang w:eastAsia="zh-CN"/>
        </w:rPr>
      </w:pPr>
      <w:r>
        <w:rPr>
          <w:rFonts w:hint="eastAsia" w:cs="宋体"/>
          <w:color w:val="242424"/>
          <w:kern w:val="0"/>
          <w:sz w:val="24"/>
        </w:rPr>
        <w:t>通过本课程学习，学生能掌握PLC的基本硬件结构与基本指令，掌握有关的功能指令,能一般独立分析各种基本类型编程方式，</w:t>
      </w:r>
      <w:r>
        <w:rPr>
          <w:rFonts w:hint="eastAsia"/>
          <w:sz w:val="24"/>
        </w:rPr>
        <w:t>掌握各种PLC的选用原则及使用注意事项,掌握PLC硬件的安装与I/O接口检修方法,掌握常用生产机械PLC控制线路的故障分析及检修,</w:t>
      </w:r>
      <w:r>
        <w:rPr>
          <w:rFonts w:hint="eastAsia" w:cs="宋体"/>
          <w:color w:val="242424"/>
          <w:kern w:val="0"/>
          <w:sz w:val="24"/>
        </w:rPr>
        <w:t>能够合理地选择和使用各类型PLC，为后续与此相关专业课的学习打下良好的理论和技能基础；为从事</w:t>
      </w:r>
      <w:r>
        <w:rPr>
          <w:rFonts w:hint="eastAsia" w:cs="宋体"/>
          <w:color w:val="242424"/>
          <w:kern w:val="0"/>
          <w:sz w:val="24"/>
          <w:lang w:val="en-US" w:eastAsia="zh-CN"/>
        </w:rPr>
        <w:t>智能制造装备技术等</w:t>
      </w:r>
      <w:r>
        <w:rPr>
          <w:rFonts w:hint="eastAsia" w:cs="宋体"/>
          <w:color w:val="242424"/>
          <w:kern w:val="0"/>
          <w:sz w:val="24"/>
        </w:rPr>
        <w:t>专业技术工作做好基本培养和锻炼</w:t>
      </w:r>
      <w:r>
        <w:rPr>
          <w:rFonts w:hint="eastAsia" w:cs="宋体"/>
          <w:color w:val="242424"/>
          <w:kern w:val="0"/>
          <w:sz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（二）具体目标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1.素质目标：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通过课程学习，使学生逐渐养成以下情感、态度和价值观：</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（1）培养学生认真负责、吃苦耐劳的工作态度和严谨细致的工作作风；</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（2）培养学生自主学习意识和自学能力；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（3）培养团队合作与交流的能力，具有良好的工程素养；</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（4）培养学生精益求精、不畏困难、勇于创新的大国工匠精神；</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（5）具有科技报国的家国情怀和使命担当；</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（6）崇尚宪法，遵法守纪、履行道德准则和行为规范。</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2.知识目标：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通过课程学习，使学生逐渐具备以下知识和认知：</w:t>
      </w:r>
    </w:p>
    <w:p>
      <w:pPr>
        <w:widowControl/>
        <w:shd w:val="clear" w:color="auto" w:fill="FFFFFF"/>
        <w:tabs>
          <w:tab w:val="left" w:pos="840"/>
        </w:tabs>
        <w:spacing w:line="440" w:lineRule="exact"/>
        <w:ind w:left="930" w:hanging="420"/>
        <w:jc w:val="left"/>
        <w:rPr>
          <w:rFonts w:hint="eastAsia" w:ascii="宋体" w:hAnsi="宋体" w:cs="宋体"/>
          <w:color w:val="242424"/>
          <w:kern w:val="0"/>
          <w:sz w:val="24"/>
        </w:rPr>
      </w:pPr>
      <w:r>
        <w:rPr>
          <w:rFonts w:hint="eastAsia" w:ascii="宋体" w:hAnsi="宋体" w:eastAsia="宋体" w:cs="宋体"/>
          <w:kern w:val="2"/>
          <w:sz w:val="24"/>
          <w:szCs w:val="24"/>
          <w:lang w:val="en-US" w:eastAsia="zh-CN" w:bidi="ar-SA"/>
        </w:rPr>
        <w:t>（1）</w:t>
      </w:r>
      <w:r>
        <w:rPr>
          <w:rFonts w:hint="eastAsia" w:ascii="宋体" w:hAnsi="宋体" w:cs="宋体"/>
          <w:bCs/>
          <w:color w:val="242424"/>
          <w:kern w:val="0"/>
          <w:sz w:val="24"/>
        </w:rPr>
        <w:t>理解掌握PLC硬件的基本结构和工作原理</w:t>
      </w:r>
      <w:r>
        <w:rPr>
          <w:rFonts w:hint="eastAsia" w:ascii="宋体" w:hAnsi="宋体" w:cs="宋体"/>
          <w:color w:val="242424"/>
          <w:kern w:val="0"/>
          <w:sz w:val="24"/>
        </w:rPr>
        <w:t>；</w:t>
      </w:r>
    </w:p>
    <w:p>
      <w:pPr>
        <w:widowControl/>
        <w:shd w:val="clear" w:color="auto" w:fill="FFFFFF"/>
        <w:tabs>
          <w:tab w:val="left" w:pos="840"/>
        </w:tabs>
        <w:spacing w:line="440" w:lineRule="exact"/>
        <w:ind w:left="930" w:hanging="420"/>
        <w:rPr>
          <w:rFonts w:hint="eastAsia" w:ascii="宋体" w:hAnsi="宋体" w:cs="宋体"/>
          <w:color w:val="242424"/>
          <w:kern w:val="0"/>
          <w:sz w:val="24"/>
        </w:rPr>
      </w:pPr>
      <w:r>
        <w:rPr>
          <w:rFonts w:hint="eastAsia" w:ascii="宋体" w:hAnsi="宋体" w:eastAsia="宋体" w:cs="宋体"/>
          <w:kern w:val="2"/>
          <w:sz w:val="24"/>
          <w:szCs w:val="24"/>
          <w:lang w:val="en-US" w:eastAsia="zh-CN" w:bidi="ar-SA"/>
        </w:rPr>
        <w:t>（2）</w:t>
      </w:r>
      <w:r>
        <w:rPr>
          <w:rFonts w:hint="eastAsia" w:ascii="宋体" w:hAnsi="宋体" w:cs="宋体"/>
          <w:bCs/>
          <w:color w:val="242424"/>
          <w:kern w:val="0"/>
          <w:sz w:val="24"/>
        </w:rPr>
        <w:t>理解掌握PLC基本布尔指令；</w:t>
      </w:r>
    </w:p>
    <w:p>
      <w:pPr>
        <w:widowControl/>
        <w:shd w:val="clear" w:color="auto" w:fill="FFFFFF"/>
        <w:tabs>
          <w:tab w:val="left" w:pos="840"/>
        </w:tabs>
        <w:spacing w:line="440" w:lineRule="exact"/>
        <w:ind w:left="930" w:hanging="420"/>
        <w:rPr>
          <w:rFonts w:hint="eastAsia" w:ascii="宋体" w:hAnsi="宋体" w:cs="宋体"/>
          <w:color w:val="242424"/>
          <w:kern w:val="0"/>
          <w:sz w:val="24"/>
        </w:rPr>
      </w:pPr>
      <w:r>
        <w:rPr>
          <w:rFonts w:hint="eastAsia" w:ascii="宋体" w:hAnsi="宋体" w:eastAsia="宋体" w:cs="宋体"/>
          <w:kern w:val="2"/>
          <w:sz w:val="24"/>
          <w:szCs w:val="24"/>
          <w:lang w:val="en-US" w:eastAsia="zh-CN" w:bidi="ar-SA"/>
        </w:rPr>
        <w:t>（3）</w:t>
      </w:r>
      <w:r>
        <w:rPr>
          <w:rFonts w:hint="eastAsia" w:ascii="宋体" w:hAnsi="宋体" w:cs="宋体"/>
          <w:bCs/>
          <w:color w:val="242424"/>
          <w:kern w:val="0"/>
          <w:sz w:val="24"/>
        </w:rPr>
        <w:t>理解一般PLC功能运算指令；</w:t>
      </w:r>
    </w:p>
    <w:p>
      <w:pPr>
        <w:widowControl/>
        <w:shd w:val="clear" w:color="auto" w:fill="FFFFFF"/>
        <w:tabs>
          <w:tab w:val="left" w:pos="840"/>
        </w:tabs>
        <w:spacing w:line="440" w:lineRule="exact"/>
        <w:ind w:left="930" w:hanging="420"/>
        <w:rPr>
          <w:rFonts w:hint="eastAsia" w:ascii="宋体" w:hAnsi="宋体" w:cs="宋体"/>
          <w:color w:val="242424"/>
          <w:kern w:val="0"/>
          <w:sz w:val="24"/>
        </w:rPr>
      </w:pPr>
      <w:r>
        <w:rPr>
          <w:rFonts w:hint="eastAsia" w:ascii="宋体" w:hAnsi="宋体" w:eastAsia="宋体" w:cs="宋体"/>
          <w:kern w:val="2"/>
          <w:sz w:val="24"/>
          <w:szCs w:val="24"/>
          <w:lang w:val="en-US" w:eastAsia="zh-CN" w:bidi="ar-SA"/>
        </w:rPr>
        <w:t>（4）</w:t>
      </w:r>
      <w:r>
        <w:rPr>
          <w:rFonts w:hint="eastAsia" w:ascii="宋体" w:hAnsi="宋体" w:cs="宋体"/>
          <w:bCs/>
          <w:color w:val="242424"/>
          <w:kern w:val="0"/>
          <w:sz w:val="24"/>
        </w:rPr>
        <w:t>能够对相应的PLC控制电路进行基本分析理解；</w:t>
      </w:r>
    </w:p>
    <w:p>
      <w:pPr>
        <w:widowControl/>
        <w:shd w:val="clear" w:color="auto" w:fill="FFFFFF"/>
        <w:tabs>
          <w:tab w:val="left" w:pos="840"/>
        </w:tabs>
        <w:spacing w:line="440" w:lineRule="exact"/>
        <w:ind w:left="930" w:hanging="420"/>
        <w:rPr>
          <w:rFonts w:ascii="Wingdings" w:hAnsi="Wingdings" w:eastAsia="Wingdings" w:cs="Wingdings"/>
          <w:color w:val="242424"/>
          <w:kern w:val="0"/>
          <w:sz w:val="24"/>
        </w:rPr>
      </w:pPr>
      <w:r>
        <w:rPr>
          <w:rFonts w:hint="eastAsia" w:ascii="宋体" w:hAnsi="宋体" w:eastAsia="宋体" w:cs="宋体"/>
          <w:kern w:val="2"/>
          <w:sz w:val="24"/>
          <w:szCs w:val="24"/>
          <w:lang w:val="en-US" w:eastAsia="zh-CN" w:bidi="ar-SA"/>
        </w:rPr>
        <w:t>（5）</w:t>
      </w:r>
      <w:r>
        <w:rPr>
          <w:rFonts w:ascii="Wingdings" w:hAnsi="Wingdings" w:eastAsia="Wingdings" w:cs="Wingdings"/>
          <w:color w:val="242424"/>
          <w:kern w:val="0"/>
          <w:sz w:val="24"/>
        </w:rPr>
        <w:t>掌握常用生产机械</w:t>
      </w:r>
      <w:r>
        <w:rPr>
          <w:rFonts w:hint="eastAsia" w:ascii="宋体" w:hAnsi="宋体" w:cs="Wingdings"/>
          <w:color w:val="242424"/>
          <w:kern w:val="0"/>
          <w:sz w:val="24"/>
        </w:rPr>
        <w:t>PLC</w:t>
      </w:r>
      <w:r>
        <w:rPr>
          <w:rFonts w:ascii="Wingdings" w:hAnsi="Wingdings" w:eastAsia="Wingdings" w:cs="Wingdings"/>
          <w:color w:val="242424"/>
          <w:kern w:val="0"/>
          <w:sz w:val="24"/>
        </w:rPr>
        <w:t>控制线路的工作原理及常见故障分析。</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3.能力目标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通过课程学习，使学生逐渐具备以下能力或技能：</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（1）能理解可编程控制器的结构和工作原理；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（2）能根据工艺要求选择可编程控制器；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（3）能使用手持式编程器或用计算机编程软件进行编程；</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（4）能用可编程控制器的基本指令对相关项目进行编程与调试；</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（5）能用可编程控制器改装典型的机床线路；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（6）能进行典型的PLC控制系统的设计；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（7）能进行典型的PLC控制系统的安装调试；</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（8）能应用电气控制系统中常用传感器；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五、教学内容与安排</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（一）教学内容设计原则</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依据智能制造装备技术专业培养目标和课程设计理念，教学内容设计贯彻以下教学原则：</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（1）突出专业，以学生为主体，采取“行为引导“和”任务驱动”的形式；</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lang w:val="en-US" w:eastAsia="zh-CN"/>
        </w:rPr>
      </w:pPr>
      <w:r>
        <w:rPr>
          <w:rFonts w:hint="eastAsia" w:ascii="宋体" w:hAnsi="宋体" w:eastAsia="宋体" w:cs="宋体"/>
          <w:kern w:val="2"/>
          <w:sz w:val="24"/>
          <w:szCs w:val="24"/>
          <w:lang w:val="en-US" w:eastAsia="zh-CN" w:bidi="ar-SA"/>
        </w:rPr>
        <w:t>（2）以“掌握概念、强化应用、培养技能”为重点，尽力做到“精选内容、</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加强基础、突出应用”；</w:t>
      </w:r>
    </w:p>
    <w:p>
      <w:pPr>
        <w:keepNext w:val="0"/>
        <w:keepLines w:val="0"/>
        <w:pageBreakBefore w:val="0"/>
        <w:widowControl w:val="0"/>
        <w:kinsoku/>
        <w:wordWrap/>
        <w:overflowPunct/>
        <w:topLinePunct w:val="0"/>
        <w:autoSpaceDE/>
        <w:autoSpaceDN/>
        <w:bidi w:val="0"/>
        <w:adjustRightInd/>
        <w:snapToGrid/>
        <w:ind w:left="479" w:leftChars="228" w:firstLine="0" w:firstLineChars="0"/>
        <w:jc w:val="both"/>
        <w:textAlignment w:val="auto"/>
        <w:rPr>
          <w:rFonts w:hint="eastAsia" w:ascii="宋体" w:hAnsi="宋体" w:cs="宋体"/>
          <w:bCs/>
          <w:color w:val="242424"/>
          <w:kern w:val="0"/>
          <w:sz w:val="24"/>
        </w:rPr>
      </w:pPr>
      <w:r>
        <w:rPr>
          <w:rFonts w:hint="eastAsia" w:ascii="宋体" w:hAnsi="宋体" w:eastAsia="宋体" w:cs="宋体"/>
          <w:kern w:val="2"/>
          <w:sz w:val="24"/>
          <w:szCs w:val="24"/>
          <w:lang w:val="en-US" w:eastAsia="zh-CN" w:bidi="ar-SA"/>
        </w:rPr>
        <w:t>（3）遵循认知和学习规律，注重知识和技能的内在联系，优化项目教学；（4）教学任务由浅入深，注重对学生综合能力、实践能力和创新能力的培。</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（二）教学内容设计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依据课程教学内容设计原则，课程教学内容设计见表1。</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表1：教学内容设计表</w:t>
      </w:r>
    </w:p>
    <w:tbl>
      <w:tblPr>
        <w:tblStyle w:val="5"/>
        <w:tblW w:w="499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097"/>
        <w:gridCol w:w="1396"/>
        <w:gridCol w:w="1149"/>
        <w:gridCol w:w="1900"/>
        <w:gridCol w:w="1686"/>
        <w:gridCol w:w="426"/>
        <w:gridCol w:w="4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50"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序</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号</w:t>
            </w:r>
          </w:p>
        </w:tc>
        <w:tc>
          <w:tcPr>
            <w:tcW w:w="644"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教学单元</w:t>
            </w:r>
          </w:p>
        </w:tc>
        <w:tc>
          <w:tcPr>
            <w:tcW w:w="820"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教学要点</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赛证要点</w:t>
            </w:r>
          </w:p>
        </w:tc>
        <w:tc>
          <w:tcPr>
            <w:tcW w:w="675"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素质目标</w:t>
            </w:r>
          </w:p>
        </w:tc>
        <w:tc>
          <w:tcPr>
            <w:tcW w:w="1116"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知识目标</w:t>
            </w:r>
          </w:p>
        </w:tc>
        <w:tc>
          <w:tcPr>
            <w:tcW w:w="990"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能力目标</w:t>
            </w:r>
          </w:p>
        </w:tc>
        <w:tc>
          <w:tcPr>
            <w:tcW w:w="501"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5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64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82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675"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1116"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99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理</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w:t>
            </w:r>
          </w:p>
        </w:tc>
        <w:tc>
          <w:tcPr>
            <w:tcW w:w="64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项目一三相异步电动机起保停的PLC控制</w:t>
            </w:r>
          </w:p>
        </w:tc>
        <w:tc>
          <w:tcPr>
            <w:tcW w:w="820" w:type="pct"/>
            <w:tcBorders>
              <w:tl2br w:val="nil"/>
              <w:tr2bl w:val="nil"/>
            </w:tcBorders>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PLC的软硬件组成</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PLC的工作过程</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(3)编程软件的起动与退出、程序的新建、编制、保存与下载</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(4)PLC内部触点的状态强制及程序的监视运行</w:t>
            </w:r>
          </w:p>
        </w:tc>
        <w:tc>
          <w:tcPr>
            <w:tcW w:w="67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⑴培养规范操作、养成良好的职业素养</w:t>
            </w:r>
          </w:p>
        </w:tc>
        <w:tc>
          <w:tcPr>
            <w:tcW w:w="1116" w:type="pct"/>
            <w:tcBorders>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(1)了解PLC的软硬件组成</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(2)掌握PLC的工作过程</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(3)掌握编程软件的起动与退出、程序的新建、编制、保存与下载</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(4)熟悉PLC内部触点的状态强制及程序的监视运行</w:t>
            </w:r>
          </w:p>
        </w:tc>
        <w:tc>
          <w:tcPr>
            <w:tcW w:w="990" w:type="pct"/>
            <w:tcBorders>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(1)能进行输入输出接线</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(2)能建立、保存新工程</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(3)能进行简单程序的编制、下载与监控</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c>
          <w:tcPr>
            <w:tcW w:w="64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项目二</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电动机正反转PLC控制系统的设计、安装与调试</w:t>
            </w:r>
          </w:p>
          <w:p>
            <w:pPr>
              <w:pStyle w:val="2"/>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lang w:val="en-US" w:eastAsia="zh-CN"/>
              </w:rPr>
            </w:pPr>
          </w:p>
        </w:tc>
        <w:tc>
          <w:tcPr>
            <w:tcW w:w="820" w:type="pct"/>
            <w:tcBorders>
              <w:tl2br w:val="nil"/>
              <w:tr2bl w:val="nil"/>
            </w:tcBorders>
            <w:noWrap w:val="0"/>
            <w:vAlign w:val="center"/>
          </w:tcPr>
          <w:p>
            <w:pPr>
              <w:keepNext w:val="0"/>
              <w:keepLines w:val="0"/>
              <w:pageBreakBefore w:val="0"/>
              <w:widowControl/>
              <w:numPr>
                <w:ilvl w:val="0"/>
                <w:numId w:val="2"/>
              </w:numPr>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触点、线圈指令</w:t>
            </w:r>
          </w:p>
          <w:p>
            <w:pPr>
              <w:keepNext w:val="0"/>
              <w:keepLines w:val="0"/>
              <w:pageBreakBefore w:val="0"/>
              <w:widowControl/>
              <w:numPr>
                <w:ilvl w:val="0"/>
                <w:numId w:val="2"/>
              </w:numPr>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电路块串并联指令</w:t>
            </w:r>
          </w:p>
          <w:p>
            <w:pPr>
              <w:keepNext w:val="0"/>
              <w:keepLines w:val="0"/>
              <w:pageBreakBefore w:val="0"/>
              <w:widowControl/>
              <w:numPr>
                <w:ilvl w:val="0"/>
                <w:numId w:val="2"/>
              </w:numPr>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置位、复位指令</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(4)熟悉微分指令</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(5)掌握编程软件的应用</w:t>
            </w:r>
          </w:p>
        </w:tc>
        <w:tc>
          <w:tcPr>
            <w:tcW w:w="67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⑴培养团队协作精神</w:t>
            </w:r>
          </w:p>
        </w:tc>
        <w:tc>
          <w:tcPr>
            <w:tcW w:w="1116" w:type="pct"/>
            <w:tcBorders>
              <w:tl2br w:val="nil"/>
              <w:tr2bl w:val="nil"/>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熟悉触点、线圈指令</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(2)熟悉电路块串并联指令</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(3)掌握置位、复位指令</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(4)熟悉微分指令</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(5)掌握编程软件的应用</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p>
        </w:tc>
        <w:tc>
          <w:tcPr>
            <w:tcW w:w="99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（1）能正确电动机正反转PLC控制系统的设计、安装与调试</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tc>
        <w:tc>
          <w:tcPr>
            <w:tcW w:w="64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项目三</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default"/>
                <w:lang w:val="en-US" w:eastAsia="zh-CN"/>
              </w:rPr>
            </w:pPr>
            <w:r>
              <w:rPr>
                <w:rFonts w:hint="eastAsia" w:ascii="宋体" w:hAnsi="宋体" w:eastAsia="宋体" w:cs="宋体"/>
                <w:b w:val="0"/>
                <w:bCs/>
                <w:color w:val="000000"/>
                <w:w w:val="100"/>
                <w:kern w:val="0"/>
                <w:sz w:val="21"/>
                <w:szCs w:val="21"/>
                <w:lang w:val="en-US" w:eastAsia="zh-CN" w:bidi="ar-SA"/>
              </w:rPr>
              <w:t>电动机星-三角降压起动PLC控制系统的设计、安装与调试</w:t>
            </w:r>
          </w:p>
        </w:tc>
        <w:tc>
          <w:tcPr>
            <w:tcW w:w="82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(1)熟悉定时器指令</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(2)熟悉计数器指令</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(3)熟悉传送指令</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 xml:space="preserve">(4)掌握触摸屏软件的使用 </w:t>
            </w:r>
          </w:p>
        </w:tc>
        <w:tc>
          <w:tcPr>
            <w:tcW w:w="67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⑴培养精益求精的大国工匠精神</w:t>
            </w:r>
          </w:p>
        </w:tc>
        <w:tc>
          <w:tcPr>
            <w:tcW w:w="111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(1)熟悉定时器指令</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(2)熟悉计数器指令</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(3)熟悉传送指令</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(4)掌握触摸屏软件的使用</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p>
        </w:tc>
        <w:tc>
          <w:tcPr>
            <w:tcW w:w="99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（1）能够正确完成电动机星-三角降压起动PLC控制系统的设计、安装与调试</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c>
          <w:tcPr>
            <w:tcW w:w="64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项目四</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default"/>
                <w:lang w:val="en-US" w:eastAsia="zh-CN"/>
              </w:rPr>
            </w:pPr>
            <w:r>
              <w:rPr>
                <w:rFonts w:hint="eastAsia" w:ascii="宋体" w:hAnsi="宋体" w:eastAsia="宋体" w:cs="宋体"/>
                <w:b w:val="0"/>
                <w:bCs/>
                <w:color w:val="000000"/>
                <w:w w:val="100"/>
                <w:kern w:val="0"/>
                <w:sz w:val="21"/>
                <w:szCs w:val="21"/>
                <w:lang w:val="en-US" w:eastAsia="zh-CN" w:bidi="ar-SA"/>
              </w:rPr>
              <w:t>单工位三面加工组合机床动力头PLC控制系统的设计与调试</w:t>
            </w:r>
          </w:p>
        </w:tc>
        <w:tc>
          <w:tcPr>
            <w:tcW w:w="82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(1)鼓型控制器指令</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(2)移位寄存器指令</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 xml:space="preserve">(3)步进计数器指令 </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 xml:space="preserve">(4)跳转指令 </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(5)传送指令</w:t>
            </w:r>
          </w:p>
        </w:tc>
        <w:tc>
          <w:tcPr>
            <w:tcW w:w="67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⑴培养学生良好的工程素养</w:t>
            </w:r>
          </w:p>
        </w:tc>
        <w:tc>
          <w:tcPr>
            <w:tcW w:w="111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(1)熟悉鼓型控制器指令</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(2)熟悉移位寄存器指令</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 xml:space="preserve">(3)熟悉步进计数器指令 </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(4)熟悉跳转指令 (5)熟悉传送指令</w:t>
            </w:r>
          </w:p>
        </w:tc>
        <w:tc>
          <w:tcPr>
            <w:tcW w:w="99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(1)能够正确完成单工位三面加工组合机床动力头PLC控制系统的设计与调试</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 xml:space="preserve"> </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w:t>
            </w:r>
          </w:p>
        </w:tc>
        <w:tc>
          <w:tcPr>
            <w:tcW w:w="64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项目五</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模拟量数据采集、处理、存储及显示的程序设计与调试</w:t>
            </w:r>
          </w:p>
          <w:p>
            <w:pPr>
              <w:pStyle w:val="2"/>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lang w:val="en-US" w:eastAsia="zh-CN"/>
              </w:rPr>
            </w:pPr>
          </w:p>
        </w:tc>
        <w:tc>
          <w:tcPr>
            <w:tcW w:w="820" w:type="pct"/>
            <w:tcBorders>
              <w:tl2br w:val="nil"/>
              <w:tr2bl w:val="nil"/>
            </w:tcBorders>
            <w:noWrap w:val="0"/>
            <w:vAlign w:val="center"/>
          </w:tcPr>
          <w:p>
            <w:pPr>
              <w:keepNext w:val="0"/>
              <w:keepLines w:val="0"/>
              <w:pageBreakBefore w:val="0"/>
              <w:widowControl/>
              <w:numPr>
                <w:ilvl w:val="0"/>
                <w:numId w:val="4"/>
              </w:numPr>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模拟量模块的使用知识</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(2)中断指令</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(3)数据传送</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(4)数据运算指令</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(5)数据块传送指令</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(6)间接寻址</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(7)触摸屏历史趋势线的显示控制</w:t>
            </w:r>
          </w:p>
        </w:tc>
        <w:tc>
          <w:tcPr>
            <w:tcW w:w="67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⑴培养团队协作精神</w:t>
            </w:r>
          </w:p>
        </w:tc>
        <w:tc>
          <w:tcPr>
            <w:tcW w:w="1116" w:type="pct"/>
            <w:tcBorders>
              <w:tl2br w:val="nil"/>
              <w:tr2bl w:val="nil"/>
            </w:tcBorders>
            <w:noWrap w:val="0"/>
            <w:vAlign w:val="center"/>
          </w:tcPr>
          <w:p>
            <w:pPr>
              <w:keepNext w:val="0"/>
              <w:keepLines w:val="0"/>
              <w:pageBreakBefore w:val="0"/>
              <w:widowControl/>
              <w:numPr>
                <w:ilvl w:val="0"/>
                <w:numId w:val="5"/>
              </w:numPr>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模拟量模块的使用知识</w:t>
            </w:r>
          </w:p>
          <w:p>
            <w:pPr>
              <w:keepNext w:val="0"/>
              <w:keepLines w:val="0"/>
              <w:pageBreakBefore w:val="0"/>
              <w:widowControl/>
              <w:numPr>
                <w:ilvl w:val="0"/>
                <w:numId w:val="5"/>
              </w:numPr>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中断指令</w:t>
            </w:r>
          </w:p>
          <w:p>
            <w:pPr>
              <w:keepNext w:val="0"/>
              <w:keepLines w:val="0"/>
              <w:pageBreakBefore w:val="0"/>
              <w:widowControl/>
              <w:numPr>
                <w:ilvl w:val="0"/>
                <w:numId w:val="5"/>
              </w:numPr>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数据传送</w:t>
            </w:r>
          </w:p>
          <w:p>
            <w:pPr>
              <w:keepNext w:val="0"/>
              <w:keepLines w:val="0"/>
              <w:pageBreakBefore w:val="0"/>
              <w:widowControl/>
              <w:numPr>
                <w:ilvl w:val="0"/>
                <w:numId w:val="5"/>
              </w:numPr>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数据运算指令(5)数据块传送指令</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(6)间接寻址;</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(7)触摸屏历史趋势线的显示控制；</w:t>
            </w:r>
          </w:p>
        </w:tc>
        <w:tc>
          <w:tcPr>
            <w:tcW w:w="99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(1)能正确完成模拟量数据采集、处理、存储及显示的程序设计与调试</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default" w:ascii="宋体" w:hAnsi="宋体" w:eastAsia="宋体" w:cs="宋体"/>
                <w:b w:val="0"/>
                <w:bCs/>
                <w:color w:val="000000"/>
                <w:w w:val="100"/>
                <w:kern w:val="0"/>
                <w:sz w:val="21"/>
                <w:szCs w:val="21"/>
                <w:lang w:val="en-US" w:eastAsia="zh-CN" w:bidi="ar-SA"/>
              </w:rPr>
            </w:pP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64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项目六</w:t>
            </w:r>
          </w:p>
          <w:p>
            <w:pPr>
              <w:pStyle w:val="2"/>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lang w:val="en-US" w:eastAsia="zh-CN"/>
              </w:rPr>
            </w:pPr>
            <w:r>
              <w:rPr>
                <w:rFonts w:hint="eastAsia" w:ascii="宋体" w:hAnsi="宋体" w:eastAsia="宋体" w:cs="宋体"/>
                <w:b w:val="0"/>
                <w:bCs/>
                <w:color w:val="000000"/>
                <w:w w:val="100"/>
                <w:kern w:val="0"/>
                <w:sz w:val="21"/>
                <w:szCs w:val="21"/>
                <w:lang w:val="en-US" w:eastAsia="zh-CN" w:bidi="ar-SA"/>
              </w:rPr>
              <w:t>温度的PID调节控制</w:t>
            </w:r>
          </w:p>
        </w:tc>
        <w:tc>
          <w:tcPr>
            <w:tcW w:w="82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(1)传送指令</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(2)运算指令</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(3)转换指令</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(4)PID指令</w:t>
            </w:r>
          </w:p>
        </w:tc>
        <w:tc>
          <w:tcPr>
            <w:tcW w:w="67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⑴培养精益求精的大国工匠精神</w:t>
            </w:r>
          </w:p>
        </w:tc>
        <w:tc>
          <w:tcPr>
            <w:tcW w:w="111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(1)传送指令</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(2)运算指令</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(3)转换指令</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(4)PID指令</w:t>
            </w:r>
          </w:p>
        </w:tc>
        <w:tc>
          <w:tcPr>
            <w:tcW w:w="99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(1)能正确完成温度的PID调节控制</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7</w:t>
            </w:r>
          </w:p>
        </w:tc>
        <w:tc>
          <w:tcPr>
            <w:tcW w:w="64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项目七</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default"/>
                <w:lang w:val="en-US" w:eastAsia="zh-CN"/>
              </w:rPr>
            </w:pPr>
            <w:r>
              <w:rPr>
                <w:rFonts w:hint="eastAsia" w:ascii="宋体" w:hAnsi="宋体" w:eastAsia="宋体" w:cs="宋体"/>
                <w:b w:val="0"/>
                <w:bCs/>
                <w:color w:val="000000"/>
                <w:w w:val="100"/>
                <w:kern w:val="0"/>
                <w:sz w:val="21"/>
                <w:szCs w:val="21"/>
                <w:lang w:val="en-US" w:eastAsia="zh-CN" w:bidi="ar-SA"/>
              </w:rPr>
              <w:t>物品分拣控制系统设计与调试</w:t>
            </w:r>
          </w:p>
        </w:tc>
        <w:tc>
          <w:tcPr>
            <w:tcW w:w="820" w:type="pct"/>
            <w:tcBorders>
              <w:tl2br w:val="nil"/>
              <w:tr2bl w:val="nil"/>
            </w:tcBorders>
            <w:noWrap w:val="0"/>
            <w:vAlign w:val="center"/>
          </w:tcPr>
          <w:p>
            <w:pPr>
              <w:keepNext w:val="0"/>
              <w:keepLines w:val="0"/>
              <w:pageBreakBefore w:val="0"/>
              <w:widowControl/>
              <w:numPr>
                <w:ilvl w:val="0"/>
                <w:numId w:val="6"/>
              </w:numPr>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高速计数器功能、设置方法</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(2)控制程序的编制</w:t>
            </w:r>
          </w:p>
        </w:tc>
        <w:tc>
          <w:tcPr>
            <w:tcW w:w="67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⑴培养学生良好的工程素养</w:t>
            </w:r>
          </w:p>
        </w:tc>
        <w:tc>
          <w:tcPr>
            <w:tcW w:w="1116" w:type="pct"/>
            <w:tcBorders>
              <w:tl2br w:val="nil"/>
              <w:tr2bl w:val="nil"/>
            </w:tcBorders>
            <w:noWrap w:val="0"/>
            <w:vAlign w:val="center"/>
          </w:tcPr>
          <w:p>
            <w:pPr>
              <w:keepNext w:val="0"/>
              <w:keepLines w:val="0"/>
              <w:pageBreakBefore w:val="0"/>
              <w:widowControl/>
              <w:numPr>
                <w:ilvl w:val="0"/>
                <w:numId w:val="7"/>
              </w:numPr>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高速计数器功能、设置方法</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(2)控制程序的编制</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default" w:ascii="宋体" w:hAnsi="宋体" w:eastAsia="宋体" w:cs="宋体"/>
                <w:b w:val="0"/>
                <w:bCs/>
                <w:color w:val="000000"/>
                <w:w w:val="100"/>
                <w:kern w:val="0"/>
                <w:sz w:val="21"/>
                <w:szCs w:val="21"/>
                <w:lang w:val="en-US" w:eastAsia="zh-CN" w:bidi="ar-SA"/>
              </w:rPr>
            </w:pPr>
          </w:p>
        </w:tc>
        <w:tc>
          <w:tcPr>
            <w:tcW w:w="99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(1)能正确完成物品分拣控制系统设计与调试</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default" w:ascii="宋体" w:hAnsi="宋体" w:eastAsia="宋体" w:cs="宋体"/>
                <w:b w:val="0"/>
                <w:bCs/>
                <w:color w:val="000000"/>
                <w:w w:val="100"/>
                <w:kern w:val="0"/>
                <w:sz w:val="21"/>
                <w:szCs w:val="21"/>
                <w:lang w:val="en-US" w:eastAsia="zh-CN" w:bidi="ar-SA"/>
              </w:rPr>
            </w:pP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8</w:t>
            </w:r>
          </w:p>
        </w:tc>
        <w:tc>
          <w:tcPr>
            <w:tcW w:w="64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项目八</w:t>
            </w:r>
          </w:p>
          <w:p>
            <w:pPr>
              <w:pStyle w:val="2"/>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lang w:val="en-US" w:eastAsia="zh-CN"/>
              </w:rPr>
            </w:pPr>
            <w:r>
              <w:rPr>
                <w:rFonts w:hint="eastAsia" w:ascii="宋体" w:hAnsi="宋体" w:eastAsia="宋体" w:cs="宋体"/>
                <w:b w:val="0"/>
                <w:bCs/>
                <w:color w:val="000000"/>
                <w:w w:val="100"/>
                <w:kern w:val="0"/>
                <w:sz w:val="21"/>
                <w:szCs w:val="21"/>
                <w:lang w:val="en-US" w:eastAsia="zh-CN" w:bidi="ar-SA"/>
              </w:rPr>
              <w:t>机械手控制系统的设计与调试</w:t>
            </w:r>
          </w:p>
        </w:tc>
        <w:tc>
          <w:tcPr>
            <w:tcW w:w="82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(1)传送指令</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(2)高速脉冲输出指令</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p>
        </w:tc>
        <w:tc>
          <w:tcPr>
            <w:tcW w:w="67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⑴激发学生科技报国的家国情怀和使命担当</w:t>
            </w:r>
          </w:p>
        </w:tc>
        <w:tc>
          <w:tcPr>
            <w:tcW w:w="111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(1)传送指令</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(2)高速脉冲输出指令</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p>
        </w:tc>
        <w:tc>
          <w:tcPr>
            <w:tcW w:w="99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(1)能正确完成机械手控制系统的设计与调试</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default" w:ascii="宋体" w:hAnsi="宋体" w:eastAsia="宋体" w:cs="宋体"/>
                <w:b w:val="0"/>
                <w:bCs/>
                <w:color w:val="000000"/>
                <w:w w:val="100"/>
                <w:kern w:val="0"/>
                <w:sz w:val="21"/>
                <w:szCs w:val="21"/>
                <w:lang w:val="en-US" w:eastAsia="zh-CN" w:bidi="ar-SA"/>
              </w:rPr>
            </w:pP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9</w:t>
            </w:r>
          </w:p>
        </w:tc>
        <w:tc>
          <w:tcPr>
            <w:tcW w:w="64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项目九</w:t>
            </w:r>
          </w:p>
          <w:p>
            <w:pPr>
              <w:pStyle w:val="2"/>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lang w:val="en-US" w:eastAsia="zh-CN"/>
              </w:rPr>
            </w:pPr>
            <w:r>
              <w:rPr>
                <w:rFonts w:hint="eastAsia" w:ascii="宋体" w:hAnsi="宋体" w:eastAsia="宋体" w:cs="宋体"/>
                <w:b w:val="0"/>
                <w:bCs/>
                <w:color w:val="000000"/>
                <w:w w:val="100"/>
                <w:kern w:val="0"/>
                <w:sz w:val="21"/>
                <w:szCs w:val="21"/>
                <w:lang w:val="en-US" w:eastAsia="zh-CN" w:bidi="ar-SA"/>
              </w:rPr>
              <w:t>三台PLC的通信控制</w:t>
            </w:r>
          </w:p>
        </w:tc>
        <w:tc>
          <w:tcPr>
            <w:tcW w:w="820" w:type="pct"/>
            <w:tcBorders>
              <w:tl2br w:val="nil"/>
              <w:tr2bl w:val="nil"/>
            </w:tcBorders>
            <w:noWrap w:val="0"/>
            <w:vAlign w:val="top"/>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(1)传送指令</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(2)接受、发送指令</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default" w:ascii="宋体" w:hAnsi="宋体" w:eastAsia="宋体" w:cs="宋体"/>
                <w:b w:val="0"/>
                <w:bCs/>
                <w:color w:val="000000"/>
                <w:w w:val="100"/>
                <w:kern w:val="0"/>
                <w:sz w:val="21"/>
                <w:szCs w:val="21"/>
                <w:lang w:val="en-US" w:eastAsia="zh-CN" w:bidi="ar-SA"/>
              </w:rPr>
            </w:pPr>
          </w:p>
        </w:tc>
        <w:tc>
          <w:tcPr>
            <w:tcW w:w="67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⑴培养学生良好的工程素养</w:t>
            </w:r>
          </w:p>
        </w:tc>
        <w:tc>
          <w:tcPr>
            <w:tcW w:w="1116" w:type="pct"/>
            <w:tcBorders>
              <w:tl2br w:val="nil"/>
              <w:tr2bl w:val="nil"/>
            </w:tcBorders>
            <w:noWrap w:val="0"/>
            <w:vAlign w:val="top"/>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(1)传送指令</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(2)接受、发送指令</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default" w:ascii="宋体" w:hAnsi="宋体" w:eastAsia="宋体" w:cs="宋体"/>
                <w:b w:val="0"/>
                <w:bCs/>
                <w:color w:val="000000"/>
                <w:w w:val="100"/>
                <w:kern w:val="0"/>
                <w:sz w:val="21"/>
                <w:szCs w:val="21"/>
                <w:lang w:val="en-US" w:eastAsia="zh-CN" w:bidi="ar-SA"/>
              </w:rPr>
            </w:pPr>
          </w:p>
        </w:tc>
        <w:tc>
          <w:tcPr>
            <w:tcW w:w="990" w:type="pct"/>
            <w:tcBorders>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(1)会正确使用PLC的通信功能</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(2)会正确编制PLC工作站初始化程序</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(3)会使用编程软件下载、调试程序。</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default" w:ascii="宋体" w:hAnsi="宋体" w:eastAsia="宋体" w:cs="宋体"/>
                <w:b w:val="0"/>
                <w:bCs/>
                <w:color w:val="000000"/>
                <w:w w:val="100"/>
                <w:kern w:val="0"/>
                <w:sz w:val="21"/>
                <w:szCs w:val="21"/>
                <w:lang w:val="en-US" w:eastAsia="zh-CN" w:bidi="ar-SA"/>
              </w:rPr>
            </w:pP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0</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default" w:ascii="宋体" w:hAnsi="宋体" w:eastAsia="宋体" w:cs="宋体"/>
                <w:b w:val="0"/>
                <w:bCs/>
                <w:color w:val="000000"/>
                <w:w w:val="100"/>
                <w:kern w:val="0"/>
                <w:sz w:val="21"/>
                <w:szCs w:val="21"/>
                <w:lang w:val="en-US" w:eastAsia="zh-CN" w:bidi="ar-SA"/>
              </w:rPr>
            </w:pPr>
          </w:p>
        </w:tc>
        <w:tc>
          <w:tcPr>
            <w:tcW w:w="64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合计</w:t>
            </w:r>
          </w:p>
        </w:tc>
        <w:tc>
          <w:tcPr>
            <w:tcW w:w="820"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default" w:ascii="宋体" w:hAnsi="宋体" w:eastAsia="宋体" w:cs="宋体"/>
                <w:b w:val="0"/>
                <w:bCs/>
                <w:color w:val="000000"/>
                <w:w w:val="100"/>
                <w:kern w:val="0"/>
                <w:sz w:val="21"/>
                <w:szCs w:val="21"/>
                <w:lang w:val="en-US" w:eastAsia="zh-CN" w:bidi="ar-SA"/>
              </w:rPr>
            </w:pPr>
          </w:p>
        </w:tc>
        <w:tc>
          <w:tcPr>
            <w:tcW w:w="67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p>
        </w:tc>
        <w:tc>
          <w:tcPr>
            <w:tcW w:w="1116" w:type="pct"/>
            <w:tcBorders>
              <w:tl2br w:val="nil"/>
              <w:tr2bl w:val="nil"/>
            </w:tcBorders>
            <w:noWrap w:val="0"/>
            <w:vAlign w:val="top"/>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default" w:ascii="宋体" w:hAnsi="宋体" w:eastAsia="宋体" w:cs="宋体"/>
                <w:b w:val="0"/>
                <w:bCs/>
                <w:color w:val="000000"/>
                <w:w w:val="100"/>
                <w:kern w:val="0"/>
                <w:sz w:val="21"/>
                <w:szCs w:val="21"/>
                <w:lang w:val="en-US" w:eastAsia="zh-CN" w:bidi="ar-SA"/>
              </w:rPr>
            </w:pPr>
          </w:p>
        </w:tc>
        <w:tc>
          <w:tcPr>
            <w:tcW w:w="99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default" w:ascii="宋体" w:hAnsi="宋体" w:eastAsia="宋体" w:cs="宋体"/>
                <w:b w:val="0"/>
                <w:bCs/>
                <w:color w:val="000000"/>
                <w:w w:val="100"/>
                <w:kern w:val="0"/>
                <w:sz w:val="21"/>
                <w:szCs w:val="21"/>
                <w:lang w:val="en-US" w:eastAsia="zh-CN" w:bidi="ar-SA"/>
              </w:rPr>
            </w:pP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48</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24</w:t>
            </w:r>
          </w:p>
        </w:tc>
      </w:tr>
    </w:tbl>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六、考核标准与方式设计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（一）考核标准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本课程的考核标准依据课程目标，建立课程考核的“应知”“应会”体系，详见表2。</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表2：课程考核标准表</w:t>
      </w:r>
    </w:p>
    <w:tbl>
      <w:tblPr>
        <w:tblStyle w:val="6"/>
        <w:tblW w:w="499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1926"/>
        <w:gridCol w:w="2771"/>
        <w:gridCol w:w="32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序号</w:t>
            </w:r>
          </w:p>
        </w:tc>
        <w:tc>
          <w:tcPr>
            <w:tcW w:w="113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教学单元</w:t>
            </w:r>
          </w:p>
        </w:tc>
        <w:tc>
          <w:tcPr>
            <w:tcW w:w="162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应知</w:t>
            </w:r>
          </w:p>
        </w:tc>
        <w:tc>
          <w:tcPr>
            <w:tcW w:w="192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应会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w:t>
            </w:r>
          </w:p>
        </w:tc>
        <w:tc>
          <w:tcPr>
            <w:tcW w:w="113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项目一</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三相异步电动机起保停的PLC控制</w:t>
            </w:r>
          </w:p>
        </w:tc>
        <w:tc>
          <w:tcPr>
            <w:tcW w:w="1628" w:type="pct"/>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(1)PLC的软硬件组成</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(2)PLC的工作过程</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(3)编程软件的起动与退出、程序的新建、编制、保存与下载</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(4)PLC内部触点的状态强制及程序的监视运行</w:t>
            </w:r>
          </w:p>
        </w:tc>
        <w:tc>
          <w:tcPr>
            <w:tcW w:w="1920" w:type="pct"/>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(1)能进行输入输出接线</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(2)能建立、保存新工程</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(3)能进行简单程序的编制、下载与监控</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c>
          <w:tcPr>
            <w:tcW w:w="113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项目二</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电动机正反转PLC控制系统的设计、安装与调试</w:t>
            </w:r>
          </w:p>
          <w:p>
            <w:pPr>
              <w:pStyle w:val="2"/>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heme="minorHAnsi" w:hAnsiTheme="minorHAnsi" w:eastAsiaTheme="minorEastAsia" w:cstheme="minorBidi"/>
                <w:spacing w:val="10"/>
                <w:kern w:val="0"/>
                <w:sz w:val="21"/>
                <w:szCs w:val="24"/>
                <w:lang w:val="en-US" w:eastAsia="zh-CN" w:bidi="ar-SA"/>
              </w:rPr>
            </w:pPr>
          </w:p>
        </w:tc>
        <w:tc>
          <w:tcPr>
            <w:tcW w:w="1628" w:type="pct"/>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(1)触点、线圈指令</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(2)电路块串并联指令</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(3)置位、复位指令</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(4)熟悉微分指令</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(5)掌握编程软件的应用</w:t>
            </w:r>
          </w:p>
        </w:tc>
        <w:tc>
          <w:tcPr>
            <w:tcW w:w="192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（1）能正确电动机正反转PLC控制系统的设计、安装与调试</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tc>
        <w:tc>
          <w:tcPr>
            <w:tcW w:w="113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项目三</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b w:val="0"/>
                <w:bCs/>
                <w:color w:val="000000"/>
                <w:w w:val="100"/>
                <w:kern w:val="0"/>
                <w:sz w:val="21"/>
                <w:szCs w:val="21"/>
                <w:lang w:val="en-US" w:eastAsia="zh-CN" w:bidi="ar-SA"/>
              </w:rPr>
              <w:t>电动机星-三角降压起动PLC控制系统的设计、安装与调试</w:t>
            </w:r>
          </w:p>
        </w:tc>
        <w:tc>
          <w:tcPr>
            <w:tcW w:w="162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(1)熟悉定时器指令</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(2)熟悉计数器指令</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(3)熟悉传送指令</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 xml:space="preserve">(4)掌握触摸屏软件的使用 </w:t>
            </w:r>
          </w:p>
        </w:tc>
        <w:tc>
          <w:tcPr>
            <w:tcW w:w="192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（1）能够正确完成电动机星-三角降压起动PLC控制系统的设计、安装与调试</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w:t>
            </w:r>
          </w:p>
        </w:tc>
        <w:tc>
          <w:tcPr>
            <w:tcW w:w="113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项目四</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b w:val="0"/>
                <w:bCs/>
                <w:color w:val="000000"/>
                <w:w w:val="100"/>
                <w:kern w:val="0"/>
                <w:sz w:val="21"/>
                <w:szCs w:val="21"/>
                <w:lang w:val="en-US" w:eastAsia="zh-CN" w:bidi="ar-SA"/>
              </w:rPr>
              <w:t>单工位三面加工组合机床动力头PLC控制系统的设计与调试</w:t>
            </w:r>
          </w:p>
        </w:tc>
        <w:tc>
          <w:tcPr>
            <w:tcW w:w="162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(1)鼓型控制器指令</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(2)移位寄存器指令</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 xml:space="preserve">(3)步进计数器指令 </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 xml:space="preserve">(4)跳转指令 </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(5)传送指令</w:t>
            </w:r>
          </w:p>
        </w:tc>
        <w:tc>
          <w:tcPr>
            <w:tcW w:w="192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(1)能够正确完成单工位三面加工组合机床动力头PLC控制系统的设计与调试</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w:t>
            </w:r>
          </w:p>
        </w:tc>
        <w:tc>
          <w:tcPr>
            <w:tcW w:w="113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项目五</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模拟量数据采集、处理、存储及显示的程序设计与调试</w:t>
            </w:r>
          </w:p>
          <w:p>
            <w:pPr>
              <w:pStyle w:val="2"/>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heme="minorHAnsi" w:hAnsiTheme="minorHAnsi" w:eastAsiaTheme="minorEastAsia" w:cstheme="minorBidi"/>
                <w:spacing w:val="10"/>
                <w:kern w:val="0"/>
                <w:sz w:val="21"/>
                <w:szCs w:val="24"/>
                <w:lang w:val="en-US" w:eastAsia="zh-CN" w:bidi="ar-SA"/>
              </w:rPr>
            </w:pPr>
          </w:p>
        </w:tc>
        <w:tc>
          <w:tcPr>
            <w:tcW w:w="1628" w:type="pct"/>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(1)模拟量模块的使用知识</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(2)中断指令</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(3)数据传送</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(4)数据运算指令</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(5)数据块传送指令</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(6)间接寻址</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(7)触摸屏历史趋势线的显示控制</w:t>
            </w:r>
          </w:p>
        </w:tc>
        <w:tc>
          <w:tcPr>
            <w:tcW w:w="192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(1)能正确完成模拟量数据采集、处理、存储及显示的程序设计与调试</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113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项目六</w:t>
            </w:r>
          </w:p>
          <w:p>
            <w:pPr>
              <w:pStyle w:val="2"/>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heme="minorHAnsi" w:hAnsiTheme="minorHAnsi" w:eastAsiaTheme="minorEastAsia" w:cstheme="minorBidi"/>
                <w:spacing w:val="10"/>
                <w:kern w:val="0"/>
                <w:sz w:val="21"/>
                <w:szCs w:val="24"/>
                <w:lang w:val="en-US" w:eastAsia="zh-CN" w:bidi="ar-SA"/>
              </w:rPr>
            </w:pPr>
            <w:r>
              <w:rPr>
                <w:rFonts w:hint="eastAsia" w:ascii="宋体" w:hAnsi="宋体" w:eastAsia="宋体" w:cs="宋体"/>
                <w:b w:val="0"/>
                <w:bCs/>
                <w:color w:val="000000"/>
                <w:w w:val="100"/>
                <w:kern w:val="0"/>
                <w:sz w:val="21"/>
                <w:szCs w:val="21"/>
                <w:lang w:val="en-US" w:eastAsia="zh-CN" w:bidi="ar-SA"/>
              </w:rPr>
              <w:t>温度的PID调节控制</w:t>
            </w:r>
          </w:p>
        </w:tc>
        <w:tc>
          <w:tcPr>
            <w:tcW w:w="162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(1)传送指令</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(2)运算指令</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(3)转换指令</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(4)PID指令</w:t>
            </w:r>
          </w:p>
        </w:tc>
        <w:tc>
          <w:tcPr>
            <w:tcW w:w="192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(1)能正确完成温度的PID调节控制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7</w:t>
            </w:r>
          </w:p>
        </w:tc>
        <w:tc>
          <w:tcPr>
            <w:tcW w:w="113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项目七</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b w:val="0"/>
                <w:bCs/>
                <w:color w:val="000000"/>
                <w:w w:val="100"/>
                <w:kern w:val="0"/>
                <w:sz w:val="21"/>
                <w:szCs w:val="21"/>
                <w:lang w:val="en-US" w:eastAsia="zh-CN" w:bidi="ar-SA"/>
              </w:rPr>
              <w:t>物品分拣控制系统设计与调试</w:t>
            </w:r>
          </w:p>
        </w:tc>
        <w:tc>
          <w:tcPr>
            <w:tcW w:w="1628" w:type="pct"/>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(1)高速计数器功能、设置方法</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(2)控制程序的编制</w:t>
            </w:r>
          </w:p>
        </w:tc>
        <w:tc>
          <w:tcPr>
            <w:tcW w:w="192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(1)能正确完成物品分拣控制系统设计与调试</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8</w:t>
            </w:r>
          </w:p>
        </w:tc>
        <w:tc>
          <w:tcPr>
            <w:tcW w:w="113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项目八</w:t>
            </w:r>
          </w:p>
          <w:p>
            <w:pPr>
              <w:pStyle w:val="2"/>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heme="minorHAnsi" w:hAnsiTheme="minorHAnsi" w:eastAsiaTheme="minorEastAsia" w:cstheme="minorBidi"/>
                <w:spacing w:val="10"/>
                <w:kern w:val="0"/>
                <w:sz w:val="21"/>
                <w:szCs w:val="24"/>
                <w:lang w:val="en-US" w:eastAsia="zh-CN" w:bidi="ar-SA"/>
              </w:rPr>
            </w:pPr>
            <w:r>
              <w:rPr>
                <w:rFonts w:hint="eastAsia" w:ascii="宋体" w:hAnsi="宋体" w:eastAsia="宋体" w:cs="宋体"/>
                <w:b w:val="0"/>
                <w:bCs/>
                <w:color w:val="000000"/>
                <w:w w:val="100"/>
                <w:kern w:val="0"/>
                <w:sz w:val="21"/>
                <w:szCs w:val="21"/>
                <w:lang w:val="en-US" w:eastAsia="zh-CN" w:bidi="ar-SA"/>
              </w:rPr>
              <w:t>机械手控制系统的设计与调试</w:t>
            </w:r>
          </w:p>
        </w:tc>
        <w:tc>
          <w:tcPr>
            <w:tcW w:w="162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(1)传送指令</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(2)高速脉冲输出指令</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p>
        </w:tc>
        <w:tc>
          <w:tcPr>
            <w:tcW w:w="192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(1)能正确完成机械手控制系统的设计与调试</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9</w:t>
            </w:r>
          </w:p>
        </w:tc>
        <w:tc>
          <w:tcPr>
            <w:tcW w:w="113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项目九</w:t>
            </w:r>
          </w:p>
          <w:p>
            <w:pPr>
              <w:pStyle w:val="2"/>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heme="minorHAnsi" w:hAnsiTheme="minorHAnsi" w:eastAsiaTheme="minorEastAsia" w:cstheme="minorBidi"/>
                <w:spacing w:val="10"/>
                <w:kern w:val="0"/>
                <w:sz w:val="21"/>
                <w:szCs w:val="24"/>
                <w:lang w:val="en-US" w:eastAsia="zh-CN" w:bidi="ar-SA"/>
              </w:rPr>
            </w:pPr>
            <w:r>
              <w:rPr>
                <w:rFonts w:hint="eastAsia" w:ascii="宋体" w:hAnsi="宋体" w:eastAsia="宋体" w:cs="宋体"/>
                <w:b w:val="0"/>
                <w:bCs/>
                <w:color w:val="000000"/>
                <w:w w:val="100"/>
                <w:kern w:val="0"/>
                <w:sz w:val="21"/>
                <w:szCs w:val="21"/>
                <w:lang w:val="en-US" w:eastAsia="zh-CN" w:bidi="ar-SA"/>
              </w:rPr>
              <w:t>三台PLC的通信控制</w:t>
            </w:r>
          </w:p>
        </w:tc>
        <w:tc>
          <w:tcPr>
            <w:tcW w:w="1628" w:type="pct"/>
            <w:tcBorders>
              <w:tl2br w:val="nil"/>
              <w:tr2bl w:val="nil"/>
            </w:tcBorders>
            <w:vAlign w:val="top"/>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(1)传送指令</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(2)接受、发送指令</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p>
        </w:tc>
        <w:tc>
          <w:tcPr>
            <w:tcW w:w="1920" w:type="pct"/>
            <w:tcBorders>
              <w:tl2br w:val="nil"/>
              <w:tr2bl w:val="nil"/>
            </w:tcBorders>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(1)会正确使用PLC的通信功能</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(2)会正确编制PLC工作站初始化程序</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Chars="0" w:right="0" w:rightChars="0"/>
              <w:jc w:val="left"/>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(3)会使用编程软件下载、调试程序。</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p>
        </w:tc>
      </w:tr>
    </w:tbl>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（二）考核方式</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outlineLvl w:val="1"/>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本课程采用过程考核、理论考核、技能考核方式进行。</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1.过程考核：占课程总评成绩的40%。包括学生到课、课堂交流、实训练习、平时作业、阶段测练、期中考试等环节，由任课教师在课程教学过程中实施与评定；</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outlineLvl w:val="1"/>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2.理论考核：占课程总评成绩的20%。由教研室在课程结束时组织实施，或在课程教学过程中分阶段实施；</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outlineLvl w:val="1"/>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3.技能考核：占课程总评成绩的40%。由教研室制定《PLC及其应用》技能考核方案，在课程结束或课程教学过程中分阶段，采用分组或个人抽签方式实施。</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七、实施建议</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（一）教材编写与使用选择</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《PLC及其应用》，孙春虎、张福建、杨胜林主编，西北工业大学出版社，2022年7月第1版。</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（二）教学方法与手段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1.教学模式：本课程重视学生在校学习与实际工作的一致性，有针对性地采取工学交替、任务驱动、项目导向、课堂与上机实践相结合的教学模式。</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2.教学方法：本课程根据课程内容和学生特点，灵活运用演示教学、案例讲解、分组讨论、ppt动画展示等多种教学方法引导学生积极思考、乐于实践，提高教学效果。</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3.教学手段：注重理论和实践相结合，由浅入深，循序渐进；要让学生多看、多读、多想、反复实践；要督促学生及时、认真、独立地完成作业。</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（三）课程资源开发与利用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1.超星网络教学平台：http://mooc1.chaoxing.com</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2.学习通：http://www.xuexi365.com;</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3.PLC及其应用-92工业网：</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https://www.92gyw.com/promotion/da8781c9?bd_vid=10383271216350333429</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4.PLC及其应用（2021）-虎课网：</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https://huke88.com/course/128194.html?sem=baidu&amp;kw=105259&amp;bd_vid=10173711536749140512</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八、编制说明</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编写人：陈卫军  讲师  赣西科技职业学院智能制造学院</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审核人：李玉平  教授  新余学院机电工程学院</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执行日：本标准从2024年3月起执行。</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8A616"/>
    <w:multiLevelType w:val="singleLevel"/>
    <w:tmpl w:val="8358A616"/>
    <w:lvl w:ilvl="0" w:tentative="0">
      <w:start w:val="1"/>
      <w:numFmt w:val="decimal"/>
      <w:lvlText w:val="(%1)"/>
      <w:lvlJc w:val="left"/>
      <w:pPr>
        <w:tabs>
          <w:tab w:val="left" w:pos="312"/>
        </w:tabs>
      </w:pPr>
    </w:lvl>
  </w:abstractNum>
  <w:abstractNum w:abstractNumId="1">
    <w:nsid w:val="844EF694"/>
    <w:multiLevelType w:val="singleLevel"/>
    <w:tmpl w:val="844EF694"/>
    <w:lvl w:ilvl="0" w:tentative="0">
      <w:start w:val="1"/>
      <w:numFmt w:val="decimal"/>
      <w:lvlText w:val="(%1)"/>
      <w:lvlJc w:val="left"/>
      <w:pPr>
        <w:tabs>
          <w:tab w:val="left" w:pos="312"/>
        </w:tabs>
      </w:pPr>
    </w:lvl>
  </w:abstractNum>
  <w:abstractNum w:abstractNumId="2">
    <w:nsid w:val="8FE716FC"/>
    <w:multiLevelType w:val="singleLevel"/>
    <w:tmpl w:val="8FE716FC"/>
    <w:lvl w:ilvl="0" w:tentative="0">
      <w:start w:val="1"/>
      <w:numFmt w:val="decimal"/>
      <w:lvlText w:val="(%1)"/>
      <w:lvlJc w:val="left"/>
      <w:pPr>
        <w:tabs>
          <w:tab w:val="left" w:pos="312"/>
        </w:tabs>
      </w:pPr>
    </w:lvl>
  </w:abstractNum>
  <w:abstractNum w:abstractNumId="3">
    <w:nsid w:val="CBDCB588"/>
    <w:multiLevelType w:val="singleLevel"/>
    <w:tmpl w:val="CBDCB588"/>
    <w:lvl w:ilvl="0" w:tentative="0">
      <w:start w:val="1"/>
      <w:numFmt w:val="decimal"/>
      <w:lvlText w:val="(%1)"/>
      <w:lvlJc w:val="left"/>
      <w:pPr>
        <w:tabs>
          <w:tab w:val="left" w:pos="312"/>
        </w:tabs>
      </w:pPr>
    </w:lvl>
  </w:abstractNum>
  <w:abstractNum w:abstractNumId="4">
    <w:nsid w:val="2416B8C6"/>
    <w:multiLevelType w:val="singleLevel"/>
    <w:tmpl w:val="2416B8C6"/>
    <w:lvl w:ilvl="0" w:tentative="0">
      <w:start w:val="1"/>
      <w:numFmt w:val="decimal"/>
      <w:lvlText w:val="(%1)"/>
      <w:lvlJc w:val="left"/>
      <w:pPr>
        <w:tabs>
          <w:tab w:val="left" w:pos="312"/>
        </w:tabs>
      </w:pPr>
    </w:lvl>
  </w:abstractNum>
  <w:abstractNum w:abstractNumId="5">
    <w:nsid w:val="622971A4"/>
    <w:multiLevelType w:val="singleLevel"/>
    <w:tmpl w:val="622971A4"/>
    <w:lvl w:ilvl="0" w:tentative="0">
      <w:start w:val="1"/>
      <w:numFmt w:val="decimal"/>
      <w:lvlText w:val="(%1)"/>
      <w:lvlJc w:val="left"/>
      <w:pPr>
        <w:tabs>
          <w:tab w:val="left" w:pos="312"/>
        </w:tabs>
      </w:pPr>
    </w:lvl>
  </w:abstractNum>
  <w:abstractNum w:abstractNumId="6">
    <w:nsid w:val="70C6B934"/>
    <w:multiLevelType w:val="singleLevel"/>
    <w:tmpl w:val="70C6B934"/>
    <w:lvl w:ilvl="0" w:tentative="0">
      <w:start w:val="1"/>
      <w:numFmt w:val="decimal"/>
      <w:lvlText w:val="(%1)"/>
      <w:lvlJc w:val="left"/>
      <w:pPr>
        <w:tabs>
          <w:tab w:val="left" w:pos="312"/>
        </w:tabs>
      </w:pPr>
    </w:lvl>
  </w:abstractNum>
  <w:num w:numId="1">
    <w:abstractNumId w:val="0"/>
  </w:num>
  <w:num w:numId="2">
    <w:abstractNumId w:val="5"/>
  </w:num>
  <w:num w:numId="3">
    <w:abstractNumId w:val="1"/>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ODgwMDE5MDA4NmE0ZTZiMjk5NDc5ZTMyOGEzMGUifQ=="/>
  </w:docVars>
  <w:rsids>
    <w:rsidRoot w:val="00000000"/>
    <w:rsid w:val="016D7868"/>
    <w:rsid w:val="01806463"/>
    <w:rsid w:val="01FB67D3"/>
    <w:rsid w:val="02B03223"/>
    <w:rsid w:val="02B074CD"/>
    <w:rsid w:val="066366D3"/>
    <w:rsid w:val="078D1C71"/>
    <w:rsid w:val="10667503"/>
    <w:rsid w:val="123A2AE5"/>
    <w:rsid w:val="133960B3"/>
    <w:rsid w:val="174F6F43"/>
    <w:rsid w:val="1ABB09D3"/>
    <w:rsid w:val="1D725013"/>
    <w:rsid w:val="225B0CAD"/>
    <w:rsid w:val="24E55412"/>
    <w:rsid w:val="26871E3E"/>
    <w:rsid w:val="26F239CA"/>
    <w:rsid w:val="27266901"/>
    <w:rsid w:val="313216CD"/>
    <w:rsid w:val="40B8661B"/>
    <w:rsid w:val="411C5B4A"/>
    <w:rsid w:val="41AB5BB6"/>
    <w:rsid w:val="440B5E1C"/>
    <w:rsid w:val="498A6870"/>
    <w:rsid w:val="51496EB3"/>
    <w:rsid w:val="549459BA"/>
    <w:rsid w:val="56FC7846"/>
    <w:rsid w:val="5D6C2D53"/>
    <w:rsid w:val="5E663B33"/>
    <w:rsid w:val="6F1654F2"/>
    <w:rsid w:val="71D97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spacing w:val="10"/>
      <w:kern w:val="0"/>
    </w:rPr>
  </w:style>
  <w:style w:type="paragraph" w:styleId="3">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4">
    <w:name w:val="Normal (Web)"/>
    <w:basedOn w:val="1"/>
    <w:qFormat/>
    <w:uiPriority w:val="0"/>
    <w:rPr>
      <w:sz w:val="24"/>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4456</Words>
  <Characters>4871</Characters>
  <Lines>0</Lines>
  <Paragraphs>0</Paragraphs>
  <TotalTime>0</TotalTime>
  <ScaleCrop>false</ScaleCrop>
  <LinksUpToDate>false</LinksUpToDate>
  <CharactersWithSpaces>4879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2023-09-07T07:50:00Z</dcterms:created>
  <dc:creator>Administrator</dc:creator>
  <cp:lastModifiedBy>机电工程学院</cp:lastModifiedBy>
  <dcterms:modified xsi:type="dcterms:W3CDTF">2023-12-01T02:37:25Z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235802C96A3C491C9DCCA2D1E6ADD219_12</vt:lpwstr>
  </property>
</Properties>
</file>