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outlineLvl w:val="0"/>
        <w:rPr>
          <w:rFonts w:hint="eastAsia"/>
          <w:b/>
          <w:bCs/>
          <w:sz w:val="32"/>
          <w:szCs w:val="32"/>
        </w:rPr>
      </w:pPr>
      <w:bookmarkStart w:id="0" w:name="_Toc25534"/>
      <w:r>
        <w:rPr>
          <w:rFonts w:hint="eastAsia" w:ascii="黑体" w:hAnsi="黑体" w:eastAsia="黑体" w:cs="黑体"/>
          <w:b/>
          <w:bCs/>
          <w:sz w:val="32"/>
          <w:szCs w:val="32"/>
        </w:rPr>
        <w:t>《</w:t>
      </w:r>
      <w:r>
        <w:rPr>
          <w:rFonts w:hint="eastAsia" w:ascii="黑体" w:hAnsi="黑体" w:eastAsia="黑体" w:cs="黑体"/>
          <w:b/>
          <w:bCs/>
          <w:sz w:val="32"/>
          <w:szCs w:val="32"/>
          <w:lang w:val="en-US" w:eastAsia="zh-CN"/>
        </w:rPr>
        <w:t>数控编程与加工</w:t>
      </w:r>
      <w:r>
        <w:rPr>
          <w:rFonts w:hint="eastAsia" w:ascii="黑体" w:hAnsi="黑体" w:eastAsia="黑体" w:cs="黑体"/>
          <w:b/>
          <w:bCs/>
          <w:sz w:val="32"/>
          <w:szCs w:val="32"/>
        </w:rPr>
        <w:t>》课程标准</w:t>
      </w:r>
      <w:bookmarkEnd w:id="0"/>
    </w:p>
    <w:p>
      <w:pPr>
        <w:pStyle w:val="8"/>
        <w:rPr>
          <w:rFonts w:hint="eastAsia"/>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一、课程信息</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课程名称：</w:t>
      </w:r>
      <w:r>
        <w:rPr>
          <w:rFonts w:hint="eastAsia" w:ascii="宋体" w:hAnsi="宋体" w:eastAsia="宋体" w:cs="宋体"/>
          <w:sz w:val="24"/>
          <w:szCs w:val="24"/>
          <w:lang w:val="en-US" w:eastAsia="zh-CN"/>
        </w:rPr>
        <w:t>数控编程与加工</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课程编码：</w:t>
      </w:r>
      <w:r>
        <w:rPr>
          <w:rFonts w:hint="eastAsia" w:ascii="宋体" w:hAnsi="宋体" w:eastAsia="宋体" w:cs="宋体"/>
          <w:sz w:val="24"/>
          <w:szCs w:val="24"/>
          <w:lang w:val="en-US" w:eastAsia="zh-CN"/>
        </w:rPr>
        <w:t>460201073</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适用专业：</w:t>
      </w:r>
      <w:r>
        <w:rPr>
          <w:rFonts w:hint="eastAsia" w:ascii="宋体" w:hAnsi="宋体" w:eastAsia="宋体" w:cs="宋体"/>
          <w:sz w:val="24"/>
          <w:szCs w:val="24"/>
          <w:lang w:val="en-US" w:eastAsia="zh-CN"/>
        </w:rPr>
        <w:t>智能制造装备技术</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课程学时：</w:t>
      </w:r>
      <w:r>
        <w:rPr>
          <w:rFonts w:hint="eastAsia" w:ascii="宋体" w:hAnsi="宋体" w:eastAsia="宋体" w:cs="宋体"/>
          <w:sz w:val="24"/>
          <w:szCs w:val="24"/>
          <w:lang w:val="en-US" w:eastAsia="zh-CN"/>
        </w:rPr>
        <w:t>54</w:t>
      </w:r>
      <w:r>
        <w:rPr>
          <w:rFonts w:hint="eastAsia" w:ascii="宋体" w:hAnsi="宋体" w:eastAsia="宋体" w:cs="宋体"/>
          <w:sz w:val="24"/>
          <w:szCs w:val="24"/>
        </w:rPr>
        <w:t>学时</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课程学分：</w:t>
      </w:r>
      <w:r>
        <w:rPr>
          <w:rFonts w:hint="eastAsia" w:ascii="宋体" w:hAnsi="宋体" w:eastAsia="宋体" w:cs="宋体"/>
          <w:sz w:val="24"/>
          <w:szCs w:val="24"/>
          <w:lang w:val="en-US" w:eastAsia="zh-CN"/>
        </w:rPr>
        <w:t>3</w:t>
      </w:r>
      <w:r>
        <w:rPr>
          <w:rFonts w:hint="eastAsia" w:ascii="宋体" w:hAnsi="宋体" w:eastAsia="宋体" w:cs="宋体"/>
          <w:sz w:val="24"/>
          <w:szCs w:val="24"/>
        </w:rPr>
        <w:t>学分</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二、课程定位</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（一）课程性质</w:t>
      </w:r>
    </w:p>
    <w:p>
      <w:pPr>
        <w:ind w:firstLine="342" w:firstLineChars="15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数控编程与加工</w:t>
      </w:r>
      <w:r>
        <w:rPr>
          <w:rFonts w:hint="eastAsia" w:ascii="宋体" w:hAnsi="宋体" w:eastAsia="宋体" w:cs="宋体"/>
          <w:sz w:val="24"/>
          <w:szCs w:val="24"/>
        </w:rPr>
        <w:t>》课程是</w:t>
      </w:r>
      <w:r>
        <w:rPr>
          <w:rFonts w:hint="eastAsia" w:ascii="宋体" w:hAnsi="宋体" w:eastAsia="宋体" w:cs="宋体"/>
          <w:sz w:val="24"/>
          <w:szCs w:val="24"/>
          <w:lang w:val="en-US" w:eastAsia="zh-CN"/>
        </w:rPr>
        <w:t>智能制造装备技术</w:t>
      </w:r>
      <w:r>
        <w:rPr>
          <w:rFonts w:hint="eastAsia" w:ascii="宋体" w:hAnsi="宋体" w:eastAsia="宋体" w:cs="宋体"/>
          <w:sz w:val="24"/>
          <w:szCs w:val="24"/>
        </w:rPr>
        <w:t>专业的一门专业基础课程</w:t>
      </w:r>
      <w:r>
        <w:rPr>
          <w:rFonts w:hint="eastAsia" w:ascii="宋体" w:hAnsi="宋体" w:eastAsia="宋体" w:cs="宋体"/>
          <w:sz w:val="24"/>
          <w:szCs w:val="24"/>
          <w:lang w:eastAsia="zh-CN"/>
        </w:rPr>
        <w:t>，</w:t>
      </w:r>
      <w:r>
        <w:rPr>
          <w:rFonts w:hint="eastAsia" w:ascii="宋体" w:hAnsi="宋体" w:eastAsia="宋体" w:cs="宋体"/>
          <w:sz w:val="24"/>
          <w:szCs w:val="24"/>
        </w:rPr>
        <w:t>主要</w:t>
      </w:r>
      <w:r>
        <w:rPr>
          <w:rFonts w:hint="eastAsia" w:ascii="宋体" w:hAnsi="宋体" w:eastAsia="宋体" w:cs="宋体"/>
          <w:sz w:val="24"/>
          <w:szCs w:val="24"/>
          <w:lang w:val="en-US" w:eastAsia="zh-CN"/>
        </w:rPr>
        <w:t>内容</w:t>
      </w:r>
      <w:r>
        <w:rPr>
          <w:rFonts w:hint="eastAsia" w:ascii="宋体" w:hAnsi="宋体" w:eastAsia="宋体" w:cs="宋体"/>
          <w:sz w:val="24"/>
          <w:szCs w:val="24"/>
        </w:rPr>
        <w:t>数控加工工艺、数控编程、零件加工、CAD/CAM技术应用的内容，是一门综合性和实践性很强的课程。在学习本课程之前应学习《机械制图》、《机械基础》</w:t>
      </w:r>
      <w:r>
        <w:rPr>
          <w:rFonts w:hint="eastAsia" w:ascii="宋体" w:hAnsi="宋体" w:cs="宋体"/>
          <w:sz w:val="24"/>
          <w:szCs w:val="24"/>
          <w:lang w:eastAsia="zh-CN"/>
        </w:rPr>
        <w:t>，</w:t>
      </w:r>
      <w:r>
        <w:rPr>
          <w:rFonts w:ascii="宋体" w:hAnsi="宋体" w:eastAsia="宋体" w:cs="宋体"/>
          <w:sz w:val="24"/>
          <w:szCs w:val="24"/>
        </w:rPr>
        <w:t>为《数控机床装调维修》等后续课程的学习打基础，同时为学生数控机床操作工考证、顶岗实习奠定基础。</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（二）课程任务</w:t>
      </w:r>
    </w:p>
    <w:p>
      <w:pPr>
        <w:ind w:firstLine="342" w:firstLineChars="150"/>
        <w:rPr>
          <w:rFonts w:hint="eastAsia" w:ascii="宋体" w:hAnsi="宋体" w:eastAsia="宋体" w:cs="宋体"/>
          <w:sz w:val="24"/>
          <w:szCs w:val="24"/>
        </w:rPr>
      </w:pPr>
      <w:r>
        <w:rPr>
          <w:rFonts w:hint="eastAsia" w:cs="宋体"/>
          <w:kern w:val="2"/>
          <w:sz w:val="24"/>
          <w:szCs w:val="24"/>
          <w:lang w:val="en-US" w:eastAsia="zh-CN" w:bidi="ar-SA"/>
        </w:rPr>
        <w:t>通过本课程学习，要求学生</w:t>
      </w:r>
      <w:r>
        <w:rPr>
          <w:rFonts w:hint="eastAsia" w:ascii="宋体" w:hAnsi="宋体" w:eastAsia="宋体" w:cs="宋体"/>
          <w:kern w:val="2"/>
          <w:sz w:val="24"/>
          <w:szCs w:val="24"/>
          <w:lang w:val="en-US" w:eastAsia="zh-CN" w:bidi="ar-SA"/>
        </w:rPr>
        <w:t>掌握数控加工</w:t>
      </w:r>
      <w:r>
        <w:rPr>
          <w:rFonts w:hint="eastAsia" w:cs="宋体"/>
          <w:kern w:val="2"/>
          <w:sz w:val="24"/>
          <w:szCs w:val="24"/>
          <w:lang w:val="en-US" w:eastAsia="zh-CN" w:bidi="ar-SA"/>
        </w:rPr>
        <w:t>和编程</w:t>
      </w:r>
      <w:r>
        <w:rPr>
          <w:rFonts w:hint="eastAsia" w:ascii="宋体" w:hAnsi="宋体" w:eastAsia="宋体" w:cs="宋体"/>
          <w:kern w:val="2"/>
          <w:sz w:val="24"/>
          <w:szCs w:val="24"/>
          <w:lang w:val="en-US" w:eastAsia="zh-CN" w:bidi="ar-SA"/>
        </w:rPr>
        <w:t>的基本技能和相关理论知识，</w:t>
      </w:r>
      <w:r>
        <w:rPr>
          <w:rFonts w:ascii="宋体" w:hAnsi="宋体" w:eastAsia="宋体" w:cs="宋体"/>
          <w:sz w:val="24"/>
          <w:szCs w:val="24"/>
        </w:rPr>
        <w:t>着力于培养学生数控车、数控铣/加工中心程序编制、操作、工艺分析、夹具选 择、刀具选择等职业技能和相应的职业素养</w:t>
      </w:r>
      <w:r>
        <w:rPr>
          <w:rFonts w:hint="eastAsia" w:cs="宋体"/>
          <w:sz w:val="24"/>
          <w:szCs w:val="24"/>
          <w:lang w:eastAsia="zh-CN"/>
        </w:rPr>
        <w:t>；</w:t>
      </w:r>
      <w:r>
        <w:rPr>
          <w:rFonts w:hint="eastAsia" w:ascii="宋体" w:hAnsi="宋体" w:eastAsia="宋体" w:cs="宋体"/>
          <w:kern w:val="2"/>
          <w:sz w:val="24"/>
          <w:szCs w:val="24"/>
          <w:lang w:val="en-US" w:eastAsia="zh-CN" w:bidi="ar-SA"/>
        </w:rPr>
        <w:t>了解企业的岗位要求，培养良好的职业道德，养成文明生产习惯，</w:t>
      </w:r>
      <w:r>
        <w:rPr>
          <w:rFonts w:hint="eastAsia" w:ascii="宋体" w:hAnsi="宋体" w:eastAsia="宋体" w:cs="宋体"/>
          <w:sz w:val="24"/>
          <w:szCs w:val="24"/>
        </w:rPr>
        <w:t>为其未来专业发展奠定基础。</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三、课程设计</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（一）设计理念</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课程以完成课程学习任务和培养后续课程学习能力为导向，遵循以下教育教学理念：</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4.能力本位的质量观：课程设计注重培养学生</w:t>
      </w:r>
      <w:r>
        <w:rPr>
          <w:rFonts w:hint="eastAsia" w:ascii="宋体" w:hAnsi="宋体" w:eastAsia="宋体" w:cs="宋体"/>
          <w:sz w:val="24"/>
          <w:szCs w:val="24"/>
          <w:lang w:val="en-US" w:eastAsia="zh-CN"/>
        </w:rPr>
        <w:t>智能制造装配技术</w:t>
      </w:r>
      <w:r>
        <w:rPr>
          <w:rFonts w:hint="eastAsia" w:ascii="宋体" w:hAnsi="宋体" w:eastAsia="宋体" w:cs="宋体"/>
          <w:sz w:val="24"/>
          <w:szCs w:val="24"/>
        </w:rPr>
        <w:t>岗位能力的质量观。通过知识构建过程系统化的课程学习，使学生在个人实践经验的基础上，完成“情境”“协作”“会话”和“意义建构”全过程，获得自我发展的内化的学习能力；</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5.过程导向的课程观：课程设计以理论和实践一体化的工作过程为导向的课程观。构建“工作过程完整”的学习过程，从</w:t>
      </w:r>
      <w:r>
        <w:rPr>
          <w:rFonts w:hint="eastAsia" w:ascii="宋体" w:hAnsi="宋体" w:eastAsia="宋体" w:cs="宋体"/>
          <w:sz w:val="24"/>
          <w:szCs w:val="24"/>
          <w:lang w:val="en-US" w:eastAsia="zh-CN"/>
        </w:rPr>
        <w:t>无人机应用技术</w:t>
      </w:r>
      <w:r>
        <w:rPr>
          <w:rFonts w:hint="eastAsia" w:ascii="宋体" w:hAnsi="宋体" w:eastAsia="宋体" w:cs="宋体"/>
          <w:sz w:val="24"/>
          <w:szCs w:val="24"/>
        </w:rPr>
        <w:t>工作</w:t>
      </w:r>
      <w:r>
        <w:rPr>
          <w:rFonts w:hint="eastAsia" w:ascii="宋体" w:hAnsi="宋体" w:eastAsia="宋体" w:cs="宋体"/>
          <w:sz w:val="24"/>
          <w:szCs w:val="24"/>
          <w:lang w:val="en-US" w:eastAsia="zh-CN"/>
        </w:rPr>
        <w:t>岗位</w:t>
      </w:r>
      <w:r>
        <w:rPr>
          <w:rFonts w:hint="eastAsia" w:ascii="宋体" w:hAnsi="宋体" w:eastAsia="宋体" w:cs="宋体"/>
          <w:sz w:val="24"/>
          <w:szCs w:val="24"/>
        </w:rPr>
        <w:t>出发选择课程内容，按照职业能力从易到难的顺序安排教学，切实解决“怎么做”（经验）和“怎么做更好”（策略）的问题；</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（二）设计思路</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课程依据上述设计理念，按照以下设计思路组织课程教学内容：</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1.校企合作组织课程重构</w:t>
      </w:r>
      <w:r>
        <w:rPr>
          <w:rFonts w:hint="eastAsia" w:ascii="宋体" w:hAnsi="宋体" w:eastAsia="宋体" w:cs="宋体"/>
          <w:sz w:val="24"/>
          <w:szCs w:val="24"/>
          <w:lang w:eastAsia="zh-CN"/>
        </w:rPr>
        <w:t>：</w:t>
      </w:r>
      <w:r>
        <w:rPr>
          <w:rFonts w:hint="eastAsia" w:ascii="宋体" w:hAnsi="宋体" w:eastAsia="宋体" w:cs="宋体"/>
          <w:sz w:val="24"/>
          <w:szCs w:val="24"/>
        </w:rPr>
        <w:t>与</w:t>
      </w:r>
      <w:r>
        <w:rPr>
          <w:rFonts w:hint="eastAsia" w:ascii="宋体" w:hAnsi="宋体" w:eastAsia="宋体" w:cs="宋体"/>
          <w:sz w:val="24"/>
          <w:szCs w:val="24"/>
          <w:lang w:val="en-US" w:eastAsia="zh-CN"/>
        </w:rPr>
        <w:t>数控编程与加工</w:t>
      </w:r>
      <w:r>
        <w:rPr>
          <w:rFonts w:hint="eastAsia" w:ascii="宋体" w:hAnsi="宋体" w:eastAsia="宋体" w:cs="宋体"/>
          <w:sz w:val="24"/>
          <w:szCs w:val="24"/>
        </w:rPr>
        <w:t>企业</w:t>
      </w:r>
      <w:r>
        <w:rPr>
          <w:rFonts w:hint="eastAsia" w:ascii="宋体" w:hAnsi="宋体" w:eastAsia="宋体" w:cs="宋体"/>
          <w:sz w:val="24"/>
          <w:szCs w:val="24"/>
          <w:lang w:eastAsia="zh-CN"/>
        </w:rPr>
        <w:t>的学科专家</w:t>
      </w:r>
      <w:r>
        <w:rPr>
          <w:rFonts w:hint="eastAsia" w:ascii="宋体" w:hAnsi="宋体" w:eastAsia="宋体" w:cs="宋体"/>
          <w:sz w:val="24"/>
          <w:szCs w:val="24"/>
        </w:rPr>
        <w:t>合作，共同组织课程内容的重组重构。利用学校和合作机构的资源，共同创设课程实施条件，共建共享型数字化课程教学资源，共同制订学生学习成效考核评价办法，共建双师型课程教学团队；</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2.典型任务确定课程方案</w:t>
      </w:r>
      <w:r>
        <w:rPr>
          <w:rFonts w:hint="eastAsia" w:ascii="宋体" w:hAnsi="宋体" w:eastAsia="宋体" w:cs="宋体"/>
          <w:sz w:val="24"/>
          <w:szCs w:val="24"/>
          <w:lang w:eastAsia="zh-CN"/>
        </w:rPr>
        <w:t>：</w:t>
      </w:r>
      <w:r>
        <w:rPr>
          <w:rFonts w:hint="eastAsia" w:ascii="宋体" w:hAnsi="宋体" w:eastAsia="宋体" w:cs="宋体"/>
          <w:sz w:val="24"/>
          <w:szCs w:val="24"/>
        </w:rPr>
        <w:t>分析</w:t>
      </w:r>
      <w:r>
        <w:rPr>
          <w:rFonts w:hint="eastAsia" w:ascii="宋体" w:hAnsi="宋体" w:eastAsia="宋体" w:cs="宋体"/>
          <w:sz w:val="24"/>
          <w:szCs w:val="24"/>
          <w:lang w:val="en-US" w:eastAsia="zh-CN"/>
        </w:rPr>
        <w:t>数控编程与加工</w:t>
      </w:r>
      <w:r>
        <w:rPr>
          <w:rFonts w:hint="eastAsia" w:ascii="宋体" w:hAnsi="宋体" w:eastAsia="宋体" w:cs="宋体"/>
          <w:sz w:val="24"/>
          <w:szCs w:val="24"/>
        </w:rPr>
        <w:t>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工学</w:t>
      </w:r>
      <w:r>
        <w:rPr>
          <w:rFonts w:hint="eastAsia" w:ascii="宋体" w:hAnsi="宋体" w:eastAsia="宋体" w:cs="宋体"/>
          <w:sz w:val="24"/>
          <w:szCs w:val="24"/>
        </w:rPr>
        <w:t>交替实施课程教学</w:t>
      </w:r>
      <w:r>
        <w:rPr>
          <w:rFonts w:hint="eastAsia" w:ascii="宋体" w:hAnsi="宋体" w:eastAsia="宋体" w:cs="宋体"/>
          <w:sz w:val="24"/>
          <w:szCs w:val="24"/>
          <w:lang w:eastAsia="zh-CN"/>
        </w:rPr>
        <w:t>：</w:t>
      </w:r>
      <w:r>
        <w:rPr>
          <w:rFonts w:hint="eastAsia" w:ascii="宋体" w:hAnsi="宋体" w:eastAsia="宋体" w:cs="宋体"/>
          <w:sz w:val="24"/>
          <w:szCs w:val="24"/>
        </w:rPr>
        <w:t>遵循理论联系实际的教学原则，组织</w:t>
      </w:r>
      <w:r>
        <w:rPr>
          <w:rFonts w:hint="eastAsia" w:ascii="宋体" w:hAnsi="宋体" w:eastAsia="宋体" w:cs="宋体"/>
          <w:sz w:val="24"/>
          <w:szCs w:val="24"/>
          <w:lang w:eastAsia="zh-CN"/>
        </w:rPr>
        <w:t>工学</w:t>
      </w:r>
      <w:r>
        <w:rPr>
          <w:rFonts w:hint="eastAsia" w:ascii="宋体" w:hAnsi="宋体" w:eastAsia="宋体" w:cs="宋体"/>
          <w:sz w:val="24"/>
          <w:szCs w:val="24"/>
        </w:rPr>
        <w:t>交替的学习课堂。以认识</w:t>
      </w:r>
      <w:r>
        <w:rPr>
          <w:rFonts w:hint="eastAsia" w:ascii="宋体" w:hAnsi="宋体" w:eastAsia="宋体" w:cs="宋体"/>
          <w:sz w:val="24"/>
          <w:szCs w:val="24"/>
          <w:lang w:eastAsia="zh-CN"/>
        </w:rPr>
        <w:t>机槭设备</w:t>
      </w:r>
      <w:r>
        <w:rPr>
          <w:rFonts w:hint="eastAsia" w:ascii="宋体" w:hAnsi="宋体" w:eastAsia="宋体" w:cs="宋体"/>
          <w:sz w:val="24"/>
          <w:szCs w:val="24"/>
        </w:rPr>
        <w:t>为学习起点，以教室、实训室为课堂，以实践为课程学习的支撑点，教学过程与案例实操过程密切结合，使学生具备一定的职业经验、实践知识以及初步理论知识；</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4.课程目标注重工作任务</w:t>
      </w:r>
      <w:r>
        <w:rPr>
          <w:rFonts w:hint="eastAsia" w:ascii="宋体" w:hAnsi="宋体" w:eastAsia="宋体" w:cs="宋体"/>
          <w:sz w:val="24"/>
          <w:szCs w:val="24"/>
          <w:lang w:eastAsia="zh-CN"/>
        </w:rPr>
        <w:t>：</w:t>
      </w:r>
      <w:r>
        <w:rPr>
          <w:rFonts w:hint="eastAsia" w:ascii="宋体" w:hAnsi="宋体" w:eastAsia="宋体" w:cs="宋体"/>
          <w:sz w:val="24"/>
          <w:szCs w:val="24"/>
        </w:rPr>
        <w:t>以</w:t>
      </w:r>
      <w:r>
        <w:rPr>
          <w:rFonts w:hint="eastAsia" w:ascii="宋体" w:hAnsi="宋体" w:eastAsia="宋体" w:cs="宋体"/>
          <w:sz w:val="24"/>
          <w:szCs w:val="24"/>
          <w:lang w:val="en-US" w:eastAsia="zh-CN"/>
        </w:rPr>
        <w:t>数控编程与加工</w:t>
      </w:r>
      <w:r>
        <w:rPr>
          <w:rFonts w:hint="eastAsia" w:ascii="宋体" w:hAnsi="宋体" w:eastAsia="宋体" w:cs="宋体"/>
          <w:sz w:val="24"/>
          <w:szCs w:val="24"/>
        </w:rPr>
        <w:t>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5.项目工作引领情境学习</w:t>
      </w:r>
      <w:r>
        <w:rPr>
          <w:rFonts w:hint="eastAsia" w:ascii="宋体" w:hAnsi="宋体" w:eastAsia="宋体" w:cs="宋体"/>
          <w:sz w:val="24"/>
          <w:szCs w:val="24"/>
          <w:lang w:eastAsia="zh-CN"/>
        </w:rPr>
        <w:t>：</w:t>
      </w:r>
      <w:r>
        <w:rPr>
          <w:rFonts w:hint="eastAsia" w:ascii="宋体" w:hAnsi="宋体" w:eastAsia="宋体" w:cs="宋体"/>
          <w:sz w:val="24"/>
          <w:szCs w:val="24"/>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四、课程目标</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（一）总体目标</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jc w:val="both"/>
        <w:textAlignment w:val="auto"/>
        <w:rPr>
          <w:rFonts w:hint="eastAsia" w:ascii="宋体" w:hAnsi="宋体" w:eastAsia="宋体" w:cs="宋体"/>
          <w:sz w:val="24"/>
          <w:szCs w:val="24"/>
          <w:lang w:eastAsia="zh-CN"/>
        </w:rPr>
      </w:pPr>
      <w:r>
        <w:rPr>
          <w:rFonts w:hint="eastAsia" w:ascii="宋体" w:hAnsi="宋体" w:eastAsia="宋体" w:cs="宋体"/>
          <w:kern w:val="2"/>
          <w:sz w:val="24"/>
          <w:szCs w:val="24"/>
        </w:rPr>
        <w:t>通过本课程的学习，学生</w:t>
      </w:r>
      <w:r>
        <w:rPr>
          <w:rFonts w:hint="eastAsia" w:ascii="宋体" w:hAnsi="宋体" w:eastAsia="宋体" w:cs="宋体"/>
          <w:kern w:val="2"/>
          <w:sz w:val="24"/>
          <w:szCs w:val="24"/>
          <w:lang w:val="en-US" w:eastAsia="zh-CN"/>
        </w:rPr>
        <w:t>学习</w:t>
      </w:r>
      <w:r>
        <w:rPr>
          <w:rFonts w:hint="eastAsia" w:ascii="宋体" w:hAnsi="宋体" w:eastAsia="宋体" w:cs="宋体"/>
          <w:sz w:val="24"/>
          <w:szCs w:val="24"/>
          <w:lang w:val="en-US" w:eastAsia="zh-CN"/>
        </w:rPr>
        <w:t>数控编程与加工</w:t>
      </w:r>
      <w:r>
        <w:rPr>
          <w:rFonts w:hint="eastAsia" w:ascii="宋体" w:hAnsi="宋体" w:eastAsia="宋体" w:cs="宋体"/>
          <w:kern w:val="2"/>
          <w:sz w:val="24"/>
          <w:szCs w:val="24"/>
        </w:rPr>
        <w:t>的基本理论，</w:t>
      </w:r>
      <w:r>
        <w:rPr>
          <w:rFonts w:hint="eastAsia" w:ascii="宋体" w:hAnsi="宋体" w:eastAsia="宋体" w:cs="宋体"/>
          <w:i w:val="0"/>
          <w:iCs w:val="0"/>
          <w:caps w:val="0"/>
          <w:color w:val="0F0F0F"/>
          <w:spacing w:val="0"/>
          <w:sz w:val="24"/>
          <w:szCs w:val="24"/>
        </w:rPr>
        <w:t>在素质上，培养创新思维和团队协作，使学生具备适应快速发展制造业的综合素质。在知识方面，学生将深入理解数控编程和机床加工的核心概念，建立坚实的理论基础。能力上，课程着重培养学生在实际操作中熟练运用数控技术进行工件加工的技能，提高其在数字化制造领域的实际操作水平。通过达成这些目标，学生将全面提升其在数控制造领域的竞争力，为未来职业发展打下坚实基础</w:t>
      </w:r>
      <w:r>
        <w:rPr>
          <w:rFonts w:hint="eastAsia" w:ascii="宋体" w:hAnsi="宋体" w:eastAsia="宋体" w:cs="宋体"/>
          <w:i w:val="0"/>
          <w:iCs w:val="0"/>
          <w:caps w:val="0"/>
          <w:color w:val="0F0F0F"/>
          <w:spacing w:val="0"/>
          <w:sz w:val="24"/>
          <w:szCs w:val="24"/>
          <w:lang w:eastAsia="zh-CN"/>
        </w:rPr>
        <w:t>。</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（二）具体目标</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1.素质目标：通过课程学习，使学生逐渐养成以下情感、态度和价值观：</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ascii="宋体" w:hAnsi="宋体" w:eastAsia="宋体" w:cs="宋体"/>
          <w:sz w:val="24"/>
          <w:szCs w:val="24"/>
        </w:rPr>
      </w:pPr>
      <w:r>
        <w:rPr>
          <w:rFonts w:ascii="宋体" w:hAnsi="宋体" w:eastAsia="宋体" w:cs="宋体"/>
          <w:sz w:val="24"/>
          <w:szCs w:val="24"/>
        </w:rPr>
        <w:t xml:space="preserve">（1）养成热爱科学、实事求是的学风； </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ascii="宋体" w:hAnsi="宋体" w:eastAsia="宋体" w:cs="宋体"/>
          <w:sz w:val="24"/>
          <w:szCs w:val="24"/>
        </w:rPr>
      </w:pPr>
      <w:r>
        <w:rPr>
          <w:rFonts w:ascii="宋体" w:hAnsi="宋体" w:eastAsia="宋体" w:cs="宋体"/>
          <w:sz w:val="24"/>
          <w:szCs w:val="24"/>
        </w:rPr>
        <w:t>（2）具备严谨、细心、全面、追求高效、精益求精的职业素质；</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ascii="宋体" w:hAnsi="宋体" w:eastAsia="宋体" w:cs="宋体"/>
          <w:sz w:val="24"/>
          <w:szCs w:val="24"/>
        </w:rPr>
        <w:t xml:space="preserve"> （3）具备良好的道德品质、沟通协调能力和团队合作精神，极 强的敬业精神。</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（1）培养学生认真负责、吃苦耐劳的工作态度和严谨细致的工作作风；</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（2）培养学生自主学习意识和自学能力；</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（3）培养团队合作与交流的能力，具有良好的工程素养；</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（4）培养学生精益求精、不畏困难、勇于创新的大国工匠精神；</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（5）具有科技报国的家国情怀和使命担当；</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（6）崇尚宪法，遵法守纪、履行道德准则和行为规范。</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2.知识目标：通过课程学习，使学生逐渐具备以下知识和认知：</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ascii="宋体" w:hAnsi="宋体" w:eastAsia="宋体" w:cs="宋体"/>
          <w:sz w:val="24"/>
          <w:szCs w:val="24"/>
        </w:rPr>
      </w:pPr>
      <w:r>
        <w:rPr>
          <w:rFonts w:ascii="宋体" w:hAnsi="宋体" w:eastAsia="宋体" w:cs="宋体"/>
          <w:sz w:val="24"/>
          <w:szCs w:val="24"/>
        </w:rPr>
        <w:t>（1）熟识机械加工图纸，熟悉常见金属材料的加工性能及典型 热处理方法；</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ascii="宋体" w:hAnsi="宋体" w:eastAsia="宋体" w:cs="宋体"/>
          <w:sz w:val="24"/>
          <w:szCs w:val="24"/>
        </w:rPr>
      </w:pPr>
      <w:r>
        <w:rPr>
          <w:rFonts w:ascii="宋体" w:hAnsi="宋体" w:eastAsia="宋体" w:cs="宋体"/>
          <w:sz w:val="24"/>
          <w:szCs w:val="24"/>
        </w:rPr>
        <w:t xml:space="preserve"> （2）熟悉了解数控车床、数控铣床、数控加工中心机床的结构 组成及工作原理；</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ascii="宋体" w:hAnsi="宋体" w:eastAsia="宋体" w:cs="宋体"/>
          <w:sz w:val="24"/>
          <w:szCs w:val="24"/>
        </w:rPr>
      </w:pPr>
      <w:r>
        <w:rPr>
          <w:rFonts w:ascii="宋体" w:hAnsi="宋体" w:eastAsia="宋体" w:cs="宋体"/>
          <w:sz w:val="24"/>
          <w:szCs w:val="24"/>
        </w:rPr>
        <w:t xml:space="preserve"> （3）掌握零件的装夹、定位、刀具选择、加工参数的确定及数 控加工的基本工艺知识； </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ascii="宋体" w:hAnsi="宋体" w:eastAsia="宋体" w:cs="宋体"/>
          <w:sz w:val="24"/>
          <w:szCs w:val="24"/>
        </w:rPr>
        <w:t>（4）掌握一门以上数控系统功能及数控编程的基本概念和常用 指令意义。</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rPr>
        <w:t>熟悉FANUC数控车床常用指令，合理编制加工程序；</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3.能力目标：通过课程学习，使学生逐渐具备以下能力或技能：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ascii="宋体" w:hAnsi="宋体" w:eastAsia="宋体" w:cs="宋体"/>
          <w:sz w:val="24"/>
          <w:szCs w:val="24"/>
        </w:rPr>
      </w:pPr>
      <w:r>
        <w:rPr>
          <w:rFonts w:ascii="宋体" w:hAnsi="宋体" w:eastAsia="宋体" w:cs="宋体"/>
          <w:sz w:val="24"/>
          <w:szCs w:val="24"/>
        </w:rPr>
        <w:t xml:space="preserve">（1）具有对零件进行数控加工工艺分析和设计的基本能力； </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ascii="宋体" w:hAnsi="宋体" w:eastAsia="宋体" w:cs="宋体"/>
          <w:sz w:val="24"/>
          <w:szCs w:val="24"/>
        </w:rPr>
      </w:pPr>
      <w:r>
        <w:rPr>
          <w:rFonts w:ascii="宋体" w:hAnsi="宋体" w:eastAsia="宋体" w:cs="宋体"/>
          <w:sz w:val="24"/>
          <w:szCs w:val="24"/>
        </w:rPr>
        <w:t xml:space="preserve">（2）具有数控车、数控铣/加工中心等机床程序编制、程序调试 机械制造与自动化专业中高职衔接点项目 的能力； </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ascii="宋体" w:hAnsi="宋体" w:eastAsia="宋体" w:cs="宋体"/>
          <w:sz w:val="24"/>
          <w:szCs w:val="24"/>
        </w:rPr>
      </w:pPr>
      <w:r>
        <w:rPr>
          <w:rFonts w:ascii="宋体" w:hAnsi="宋体" w:eastAsia="宋体" w:cs="宋体"/>
          <w:sz w:val="24"/>
          <w:szCs w:val="24"/>
        </w:rPr>
        <w:t xml:space="preserve">（3）具有熟练使用常用机加工量具、刀具和夹具，能够按照技 术要求控制零件加工质量的能力； </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ascii="宋体" w:hAnsi="宋体" w:eastAsia="宋体" w:cs="宋体"/>
          <w:sz w:val="24"/>
          <w:szCs w:val="24"/>
        </w:rPr>
      </w:pPr>
      <w:r>
        <w:rPr>
          <w:rFonts w:ascii="宋体" w:hAnsi="宋体" w:eastAsia="宋体" w:cs="宋体"/>
          <w:sz w:val="24"/>
          <w:szCs w:val="24"/>
        </w:rPr>
        <w:t xml:space="preserve">（4）具有数控机床操作及数控机床保养的初步能力； </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ascii="宋体" w:hAnsi="宋体" w:eastAsia="宋体" w:cs="宋体"/>
          <w:sz w:val="24"/>
          <w:szCs w:val="24"/>
        </w:rPr>
      </w:pPr>
      <w:r>
        <w:rPr>
          <w:rFonts w:ascii="宋体" w:hAnsi="宋体" w:eastAsia="宋体" w:cs="宋体"/>
          <w:sz w:val="24"/>
          <w:szCs w:val="24"/>
        </w:rPr>
        <w:t>（5）具有搜集、整理资料和综合利用资料能力。</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五、教学内容与安排</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（一）教学内容设计原则</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依据</w:t>
      </w:r>
      <w:r>
        <w:rPr>
          <w:rFonts w:hint="eastAsia" w:ascii="宋体" w:hAnsi="宋体" w:eastAsia="宋体" w:cs="宋体"/>
          <w:sz w:val="24"/>
          <w:szCs w:val="24"/>
          <w:lang w:val="en-US" w:eastAsia="zh-CN"/>
        </w:rPr>
        <w:t>智能制造装配技术</w:t>
      </w:r>
      <w:r>
        <w:rPr>
          <w:rFonts w:hint="eastAsia" w:ascii="宋体" w:hAnsi="宋体" w:eastAsia="宋体" w:cs="宋体"/>
          <w:sz w:val="24"/>
          <w:szCs w:val="24"/>
        </w:rPr>
        <w:t>专业培养目标和课程设计理念，教学内容设计贯彻以下教学原则：</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1.启发引导原则：要求以学生为中心，充分调动学生的主动性和积极性，“启而能发，发而能导，导而能活，活而不乱”，激发起学生积极的思维活</w:t>
      </w:r>
      <w:r>
        <w:rPr>
          <w:rFonts w:hint="eastAsia" w:ascii="宋体" w:hAnsi="宋体" w:eastAsia="宋体" w:cs="宋体"/>
          <w:sz w:val="24"/>
          <w:szCs w:val="24"/>
          <w:lang w:val="en-US" w:eastAsia="zh-CN"/>
        </w:rPr>
        <w:t>1</w:t>
      </w:r>
      <w:r>
        <w:rPr>
          <w:rFonts w:hint="eastAsia" w:ascii="宋体" w:hAnsi="宋体" w:eastAsia="宋体" w:cs="宋体"/>
          <w:sz w:val="24"/>
          <w:szCs w:val="24"/>
        </w:rPr>
        <w:t>动和主动学习的行为自觉；</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2.循序渐进原则：要求教学内容要按照深浅程度由易到难，按照学生的年龄特征由浅入深、循序渐进，因势利导，进而取得好的教学效果；</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3.因材施教原则：要求按照教学目标，针对学生的不同禀赋、个性差异、知识水平、生活经验、兴趣爱好，采取不同的教学措施，促进学生身心发展；</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4.教学相长原则：要求教学过程形成师生互动，相互沟通，相互影响，相互补充的信息互动，通过这种信息交流，实现共识、共享、共进；</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5.量力而行原则：要求教学起点和终点要建立在学生通过一定的努力可能达到的知识水平和智力发展水平上，并据此来确定教学知识的广度、难度和教学的进度。</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（二）教学内容设计</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依据课程教学内容设计原则，课程教学内容设计见表1。</w:t>
      </w:r>
    </w:p>
    <w:p>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表1：教学内容设计表</w:t>
      </w:r>
    </w:p>
    <w:tbl>
      <w:tblPr>
        <w:tblStyle w:val="12"/>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796"/>
        <w:gridCol w:w="1622"/>
        <w:gridCol w:w="1879"/>
        <w:gridCol w:w="2192"/>
        <w:gridCol w:w="1452"/>
        <w:gridCol w:w="444"/>
        <w:gridCol w:w="4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序</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号</w:t>
            </w:r>
          </w:p>
        </w:tc>
        <w:tc>
          <w:tcPr>
            <w:tcW w:w="42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教学单元</w:t>
            </w:r>
          </w:p>
        </w:tc>
        <w:tc>
          <w:tcPr>
            <w:tcW w:w="874"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教学</w:t>
            </w:r>
            <w:r>
              <w:rPr>
                <w:rFonts w:hint="eastAsia" w:ascii="宋体" w:hAnsi="宋体" w:eastAsia="宋体" w:cs="宋体"/>
                <w:b w:val="0"/>
                <w:bCs/>
                <w:color w:val="000000"/>
                <w:w w:val="100"/>
                <w:sz w:val="21"/>
                <w:szCs w:val="21"/>
              </w:rPr>
              <w:t>要点</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lang w:val="en-US" w:eastAsia="zh-CN"/>
              </w:rPr>
              <w:t>赛证</w:t>
            </w:r>
            <w:r>
              <w:rPr>
                <w:rFonts w:hint="eastAsia" w:ascii="宋体" w:hAnsi="宋体" w:eastAsia="宋体" w:cs="宋体"/>
                <w:b w:val="0"/>
                <w:bCs/>
                <w:color w:val="000000"/>
                <w:w w:val="100"/>
                <w:sz w:val="21"/>
                <w:szCs w:val="21"/>
              </w:rPr>
              <w:t>要点</w:t>
            </w:r>
          </w:p>
        </w:tc>
        <w:tc>
          <w:tcPr>
            <w:tcW w:w="1012"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素质目标</w:t>
            </w:r>
          </w:p>
        </w:tc>
        <w:tc>
          <w:tcPr>
            <w:tcW w:w="1181"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知识目标</w:t>
            </w:r>
          </w:p>
        </w:tc>
        <w:tc>
          <w:tcPr>
            <w:tcW w:w="782"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能力目标</w:t>
            </w:r>
          </w:p>
        </w:tc>
        <w:tc>
          <w:tcPr>
            <w:tcW w:w="479" w:type="pct"/>
            <w:gridSpan w:val="2"/>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42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874"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1012"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1181"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782"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理</w:t>
            </w:r>
          </w:p>
        </w:tc>
        <w:tc>
          <w:tcPr>
            <w:tcW w:w="24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4"/>
                <w:szCs w:val="24"/>
                <w:lang w:val="en-US" w:eastAsia="zh-CN" w:bidi="ar-SA"/>
              </w:rPr>
            </w:pPr>
            <w:r>
              <w:rPr>
                <w:rFonts w:hint="eastAsia" w:ascii="宋体" w:hAnsi="宋体" w:eastAsia="宋体" w:cs="宋体"/>
                <w:b w:val="0"/>
                <w:bCs/>
                <w:color w:val="000000"/>
                <w:w w:val="100"/>
                <w:sz w:val="24"/>
                <w:szCs w:val="24"/>
              </w:rPr>
              <w:t>1</w:t>
            </w:r>
          </w:p>
        </w:tc>
        <w:tc>
          <w:tcPr>
            <w:tcW w:w="429"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sz w:val="21"/>
                <w:szCs w:val="21"/>
              </w:rPr>
              <w:t>数控加工工艺与编程</w:t>
            </w:r>
          </w:p>
        </w:tc>
        <w:tc>
          <w:tcPr>
            <w:tcW w:w="874" w:type="pct"/>
            <w:tcBorders>
              <w:tl2br w:val="nil"/>
              <w:tr2bl w:val="nil"/>
            </w:tcBorders>
            <w:noWrap w:val="0"/>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数控技术概述</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数控加工工艺路线的设计</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数控刀具</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数控基本功能代码、数控编程的格式</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数控基本功指令编程</w:t>
            </w:r>
          </w:p>
          <w:p>
            <w:pPr>
              <w:keepNext w:val="0"/>
              <w:keepLines w:val="0"/>
              <w:pageBreakBefore w:val="0"/>
              <w:kinsoku/>
              <w:wordWrap/>
              <w:overflowPunct/>
              <w:autoSpaceDE/>
              <w:autoSpaceDN/>
              <w:bidi w:val="0"/>
              <w:adjustRightInd w:val="0"/>
              <w:snapToGrid w:val="0"/>
              <w:spacing w:line="240" w:lineRule="auto"/>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sz w:val="21"/>
                <w:szCs w:val="21"/>
                <w:lang w:val="en-US" w:eastAsia="zh-CN"/>
              </w:rPr>
              <w:t>(6)</w:t>
            </w:r>
            <w:r>
              <w:rPr>
                <w:rFonts w:hint="eastAsia" w:ascii="宋体" w:hAnsi="宋体" w:eastAsia="宋体" w:cs="宋体"/>
                <w:sz w:val="21"/>
                <w:szCs w:val="21"/>
              </w:rPr>
              <w:t>刀具补偿功能</w:t>
            </w:r>
          </w:p>
        </w:tc>
        <w:tc>
          <w:tcPr>
            <w:tcW w:w="10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w w:val="100"/>
                <w:kern w:val="2"/>
                <w:sz w:val="21"/>
                <w:szCs w:val="21"/>
                <w:lang w:val="en-US" w:eastAsia="zh-CN" w:bidi="ar-SA"/>
              </w:rPr>
            </w:pPr>
            <w:r>
              <w:rPr>
                <w:rFonts w:hint="eastAsia" w:ascii="宋体" w:hAnsi="宋体" w:eastAsia="宋体" w:cs="宋体"/>
                <w:w w:val="100"/>
                <w:sz w:val="21"/>
                <w:szCs w:val="21"/>
                <w:lang w:val="en-US" w:eastAsia="zh-CN"/>
              </w:rPr>
              <w:t>⑴</w:t>
            </w:r>
            <w:r>
              <w:rPr>
                <w:rFonts w:hint="eastAsia" w:ascii="宋体" w:hAnsi="宋体" w:eastAsia="宋体" w:cs="宋体"/>
                <w:b w:val="0"/>
                <w:bCs w:val="0"/>
                <w:w w:val="100"/>
                <w:sz w:val="21"/>
                <w:szCs w:val="21"/>
              </w:rPr>
              <w:t>具备认真负责的工作态度和精益求精的工匠精神</w:t>
            </w:r>
          </w:p>
        </w:tc>
        <w:tc>
          <w:tcPr>
            <w:tcW w:w="1181" w:type="pct"/>
            <w:tcBorders>
              <w:tl2br w:val="nil"/>
              <w:tr2bl w:val="nil"/>
            </w:tcBorders>
            <w:noWrap w:val="0"/>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(1)了解</w:t>
            </w:r>
            <w:r>
              <w:rPr>
                <w:rFonts w:hint="eastAsia" w:ascii="宋体" w:hAnsi="宋体" w:eastAsia="宋体" w:cs="宋体"/>
                <w:sz w:val="21"/>
                <w:szCs w:val="21"/>
              </w:rPr>
              <w:t>数控技术概述</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(2)掌握</w:t>
            </w:r>
            <w:r>
              <w:rPr>
                <w:rFonts w:hint="eastAsia" w:ascii="宋体" w:hAnsi="宋体" w:eastAsia="宋体" w:cs="宋体"/>
                <w:sz w:val="21"/>
                <w:szCs w:val="21"/>
              </w:rPr>
              <w:t>数控加工工艺路线的设计</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(3)掌握</w:t>
            </w:r>
            <w:r>
              <w:rPr>
                <w:rFonts w:hint="eastAsia" w:ascii="宋体" w:hAnsi="宋体" w:eastAsia="宋体" w:cs="宋体"/>
                <w:sz w:val="21"/>
                <w:szCs w:val="21"/>
              </w:rPr>
              <w:t>数控刀具</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(4)熟悉</w:t>
            </w:r>
            <w:r>
              <w:rPr>
                <w:rFonts w:hint="eastAsia" w:ascii="宋体" w:hAnsi="宋体" w:eastAsia="宋体" w:cs="宋体"/>
                <w:sz w:val="21"/>
                <w:szCs w:val="21"/>
              </w:rPr>
              <w:t>数控基本功能代码、数控编程的格式</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(5)掌握</w:t>
            </w:r>
            <w:r>
              <w:rPr>
                <w:rFonts w:hint="eastAsia" w:ascii="宋体" w:hAnsi="宋体" w:eastAsia="宋体" w:cs="宋体"/>
                <w:sz w:val="21"/>
                <w:szCs w:val="21"/>
              </w:rPr>
              <w:t>数控基本功指令编程</w:t>
            </w:r>
          </w:p>
          <w:p>
            <w:pPr>
              <w:keepNext w:val="0"/>
              <w:keepLines w:val="0"/>
              <w:pageBreakBefore w:val="0"/>
              <w:kinsoku/>
              <w:wordWrap/>
              <w:overflowPunct/>
              <w:autoSpaceDE/>
              <w:autoSpaceDN/>
              <w:bidi w:val="0"/>
              <w:adjustRightInd w:val="0"/>
              <w:snapToGrid w:val="0"/>
              <w:spacing w:line="240" w:lineRule="auto"/>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sz w:val="21"/>
                <w:szCs w:val="21"/>
                <w:lang w:val="en-US" w:eastAsia="zh-CN"/>
              </w:rPr>
              <w:t>(6)掌握</w:t>
            </w:r>
            <w:r>
              <w:rPr>
                <w:rFonts w:hint="eastAsia" w:ascii="宋体" w:hAnsi="宋体" w:eastAsia="宋体" w:cs="宋体"/>
                <w:sz w:val="21"/>
                <w:szCs w:val="21"/>
              </w:rPr>
              <w:t>刀具补偿功能</w:t>
            </w:r>
          </w:p>
        </w:tc>
        <w:tc>
          <w:tcPr>
            <w:tcW w:w="782" w:type="pct"/>
            <w:tcBorders>
              <w:tl2br w:val="nil"/>
              <w:tr2bl w:val="nil"/>
            </w:tcBorders>
            <w:noWrap w:val="0"/>
            <w:vAlign w:val="center"/>
          </w:tcPr>
          <w:p>
            <w:pPr>
              <w:keepNext w:val="0"/>
              <w:keepLines w:val="0"/>
              <w:pageBreakBefore w:val="0"/>
              <w:numPr>
                <w:ilvl w:val="0"/>
                <w:numId w:val="1"/>
              </w:numPr>
              <w:tabs>
                <w:tab w:val="left" w:pos="3300"/>
              </w:tabs>
              <w:kinsoku/>
              <w:wordWrap/>
              <w:overflowPunct/>
              <w:autoSpaceDE/>
              <w:autoSpaceDN/>
              <w:bidi w:val="0"/>
              <w:adjustRightInd w:val="0"/>
              <w:snapToGrid w:val="0"/>
              <w:spacing w:line="240" w:lineRule="auto"/>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能够编制数控加工程序</w:t>
            </w:r>
          </w:p>
          <w:p>
            <w:pPr>
              <w:keepNext w:val="0"/>
              <w:keepLines w:val="0"/>
              <w:pageBreakBefore w:val="0"/>
              <w:numPr>
                <w:ilvl w:val="0"/>
                <w:numId w:val="1"/>
              </w:numPr>
              <w:tabs>
                <w:tab w:val="left" w:pos="3300"/>
              </w:tabs>
              <w:kinsoku/>
              <w:wordWrap/>
              <w:overflowPunct/>
              <w:autoSpaceDE/>
              <w:autoSpaceDN/>
              <w:bidi w:val="0"/>
              <w:adjustRightInd w:val="0"/>
              <w:snapToGrid w:val="0"/>
              <w:spacing w:line="240" w:lineRule="auto"/>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能够合理选择数控加工刀具</w:t>
            </w:r>
          </w:p>
          <w:p>
            <w:pPr>
              <w:keepNext w:val="0"/>
              <w:keepLines w:val="0"/>
              <w:pageBreakBefore w:val="0"/>
              <w:tabs>
                <w:tab w:val="left" w:pos="3300"/>
              </w:tabs>
              <w:kinsoku/>
              <w:wordWrap/>
              <w:overflowPunct/>
              <w:autoSpaceDE/>
              <w:autoSpaceDN/>
              <w:bidi w:val="0"/>
              <w:adjustRightInd w:val="0"/>
              <w:snapToGrid w:val="0"/>
              <w:spacing w:line="240" w:lineRule="auto"/>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（3）能够设计</w:t>
            </w:r>
            <w:r>
              <w:rPr>
                <w:rFonts w:hint="eastAsia" w:ascii="宋体" w:hAnsi="宋体" w:eastAsia="宋体" w:cs="宋体"/>
                <w:sz w:val="21"/>
                <w:szCs w:val="21"/>
              </w:rPr>
              <w:t>数控加工工艺路线</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1"/>
                <w:szCs w:val="21"/>
                <w:lang w:val="en-US" w:eastAsia="zh-CN" w:bidi="ar"/>
              </w:rPr>
              <w:t>10</w:t>
            </w:r>
          </w:p>
        </w:tc>
        <w:tc>
          <w:tcPr>
            <w:tcW w:w="24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4"/>
                <w:szCs w:val="24"/>
                <w:lang w:val="en-US" w:eastAsia="zh-CN" w:bidi="ar-SA"/>
              </w:rPr>
            </w:pPr>
            <w:r>
              <w:rPr>
                <w:rFonts w:hint="eastAsia" w:ascii="宋体" w:hAnsi="宋体" w:eastAsia="宋体" w:cs="宋体"/>
                <w:b w:val="0"/>
                <w:bCs/>
                <w:color w:val="000000"/>
                <w:w w:val="100"/>
                <w:sz w:val="24"/>
                <w:szCs w:val="24"/>
                <w:lang w:val="en-US" w:eastAsia="zh-CN"/>
              </w:rPr>
              <w:t>2</w:t>
            </w:r>
          </w:p>
        </w:tc>
        <w:tc>
          <w:tcPr>
            <w:tcW w:w="429" w:type="pct"/>
            <w:tcBorders>
              <w:tl2br w:val="nil"/>
              <w:tr2bl w:val="nil"/>
            </w:tcBorders>
            <w:noWrap w:val="0"/>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 控 车削加工</w:t>
            </w:r>
          </w:p>
        </w:tc>
        <w:tc>
          <w:tcPr>
            <w:tcW w:w="874" w:type="pct"/>
            <w:tcBorders>
              <w:tl2br w:val="nil"/>
              <w:tr2bl w:val="nil"/>
            </w:tcBorders>
            <w:noWrap w:val="0"/>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(1)数控车床的编程基础</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(2)数控车床的常用指令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(3)数控车削单一形状固定循环指令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(4)数控车削复合固定循环指令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(5)螺纹与子程序</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(6)宏程序应用</w:t>
            </w:r>
          </w:p>
        </w:tc>
        <w:tc>
          <w:tcPr>
            <w:tcW w:w="10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w w:val="100"/>
                <w:kern w:val="2"/>
                <w:sz w:val="21"/>
                <w:szCs w:val="21"/>
                <w:lang w:val="en-US" w:eastAsia="zh-CN" w:bidi="ar-SA"/>
              </w:rPr>
            </w:pPr>
            <w:r>
              <w:rPr>
                <w:rFonts w:hint="eastAsia" w:ascii="宋体" w:hAnsi="宋体" w:eastAsia="宋体" w:cs="宋体"/>
                <w:w w:val="100"/>
                <w:sz w:val="21"/>
                <w:szCs w:val="21"/>
                <w:lang w:val="en-US" w:eastAsia="zh-CN"/>
              </w:rPr>
              <w:t>⑴</w:t>
            </w:r>
            <w:r>
              <w:rPr>
                <w:rFonts w:hint="eastAsia" w:ascii="宋体" w:hAnsi="宋体" w:eastAsia="宋体" w:cs="宋体"/>
                <w:b w:val="0"/>
                <w:bCs w:val="0"/>
                <w:w w:val="100"/>
                <w:sz w:val="21"/>
                <w:szCs w:val="21"/>
                <w:lang w:val="en-US" w:eastAsia="zh-CN"/>
              </w:rPr>
              <w:t>有</w:t>
            </w:r>
            <w:r>
              <w:rPr>
                <w:rFonts w:hint="eastAsia" w:ascii="宋体" w:hAnsi="宋体" w:eastAsia="宋体" w:cs="宋体"/>
                <w:b w:val="0"/>
                <w:bCs w:val="0"/>
                <w:w w:val="100"/>
                <w:sz w:val="21"/>
                <w:szCs w:val="21"/>
              </w:rPr>
              <w:t>分析、解决问题和沟通、交流的能力及团队协作精神，爱岗敬业、不怕吃苦</w:t>
            </w:r>
          </w:p>
        </w:tc>
        <w:tc>
          <w:tcPr>
            <w:tcW w:w="1181" w:type="pct"/>
            <w:tcBorders>
              <w:tl2br w:val="nil"/>
              <w:tr2bl w:val="nil"/>
            </w:tcBorders>
            <w:noWrap w:val="0"/>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（1）了解数控车床结构 </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(2)掌握简单轴类零件车削的编程指令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(3)掌握螺纹的常见形式及标准 </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(4)掌握螺纹零件常见加工工艺 </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(5)掌握螺纹加工的编程指令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(6)掌握综合类零件的加工工艺安排； </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(7)掌握综合类零件的加工程序编制</w:t>
            </w:r>
          </w:p>
        </w:tc>
        <w:tc>
          <w:tcPr>
            <w:tcW w:w="782" w:type="pct"/>
            <w:tcBorders>
              <w:tl2br w:val="nil"/>
              <w:tr2bl w:val="nil"/>
            </w:tcBorders>
            <w:noWrap w:val="0"/>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(1)能 编 制 车削加工零 件 的 加 工 工艺</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（2）能 熟 练 使用数控车床</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(3)能编制轴类零件、螺纹零件、综 合类零件的数控加工编程序</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p>
        </w:tc>
        <w:tc>
          <w:tcPr>
            <w:tcW w:w="239" w:type="pct"/>
            <w:tcBorders>
              <w:tl2br w:val="nil"/>
              <w:tr2bl w:val="nil"/>
            </w:tcBorders>
            <w:noWrap w:val="0"/>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4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4"/>
                <w:szCs w:val="24"/>
                <w:lang w:val="en-US" w:eastAsia="zh-CN" w:bidi="ar-SA"/>
              </w:rPr>
            </w:pPr>
            <w:r>
              <w:rPr>
                <w:rFonts w:hint="eastAsia" w:ascii="宋体" w:hAnsi="宋体" w:eastAsia="宋体" w:cs="宋体"/>
                <w:b w:val="0"/>
                <w:bCs/>
                <w:color w:val="000000"/>
                <w:w w:val="100"/>
                <w:sz w:val="24"/>
                <w:szCs w:val="24"/>
                <w:lang w:val="en-US" w:eastAsia="zh-CN"/>
              </w:rPr>
              <w:t>3</w:t>
            </w:r>
          </w:p>
        </w:tc>
        <w:tc>
          <w:tcPr>
            <w:tcW w:w="429" w:type="pct"/>
            <w:tcBorders>
              <w:tl2br w:val="nil"/>
              <w:tr2bl w:val="nil"/>
            </w:tcBorders>
            <w:noWrap w:val="0"/>
            <w:vAlign w:val="center"/>
          </w:tcPr>
          <w:p>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数 控 铣削加工</w:t>
            </w:r>
          </w:p>
          <w:p>
            <w:pPr>
              <w:keepNext w:val="0"/>
              <w:keepLines w:val="0"/>
              <w:pageBreakBefore w:val="0"/>
              <w:kinsoku/>
              <w:wordWrap/>
              <w:overflowPunct/>
              <w:topLinePunct/>
              <w:autoSpaceDE/>
              <w:autoSpaceDN/>
              <w:bidi w:val="0"/>
              <w:adjustRightInd w:val="0"/>
              <w:snapToGrid w:val="0"/>
              <w:spacing w:line="240" w:lineRule="auto"/>
              <w:jc w:val="center"/>
              <w:textAlignment w:val="auto"/>
              <w:rPr>
                <w:rFonts w:hint="eastAsia" w:ascii="宋体" w:hAnsi="宋体" w:eastAsia="宋体" w:cs="宋体"/>
                <w:color w:val="000000"/>
                <w:w w:val="100"/>
                <w:kern w:val="0"/>
                <w:sz w:val="24"/>
                <w:szCs w:val="24"/>
                <w:lang w:val="en-US" w:eastAsia="zh-CN" w:bidi="ar"/>
              </w:rPr>
            </w:pPr>
          </w:p>
        </w:tc>
        <w:tc>
          <w:tcPr>
            <w:tcW w:w="874" w:type="pct"/>
            <w:tcBorders>
              <w:tl2br w:val="nil"/>
              <w:tr2bl w:val="nil"/>
            </w:tcBorders>
            <w:noWrap w:val="0"/>
            <w:vAlign w:val="top"/>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Cs w:val="21"/>
                <w:lang w:val="en-US" w:eastAsia="zh-CN"/>
              </w:rPr>
              <w:t>(</w:t>
            </w:r>
            <w:r>
              <w:rPr>
                <w:rFonts w:hint="eastAsia" w:ascii="宋体" w:hAnsi="宋体" w:eastAsia="宋体" w:cs="宋体"/>
                <w:sz w:val="21"/>
                <w:szCs w:val="21"/>
                <w:lang w:val="en-US" w:eastAsia="zh-CN"/>
              </w:rPr>
              <w:t>1)数控铣床的常用功能指令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(2)刀具补偿功能</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(3)固定循环功能</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(4)子程序、简化编程指令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sz w:val="21"/>
                <w:szCs w:val="21"/>
                <w:lang w:val="en-US" w:eastAsia="zh-CN"/>
              </w:rPr>
              <w:t>(5)铣床加工综合实例</w:t>
            </w:r>
          </w:p>
        </w:tc>
        <w:tc>
          <w:tcPr>
            <w:tcW w:w="10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w w:val="100"/>
                <w:kern w:val="2"/>
                <w:sz w:val="21"/>
                <w:szCs w:val="21"/>
                <w:lang w:val="en-US" w:eastAsia="zh-CN" w:bidi="ar-SA"/>
              </w:rPr>
            </w:pPr>
            <w:r>
              <w:rPr>
                <w:rFonts w:hint="eastAsia" w:ascii="宋体" w:hAnsi="宋体" w:eastAsia="宋体" w:cs="宋体"/>
                <w:w w:val="100"/>
                <w:sz w:val="21"/>
                <w:szCs w:val="21"/>
                <w:lang w:val="en-US" w:eastAsia="zh-CN"/>
              </w:rPr>
              <w:t>⑴</w:t>
            </w:r>
            <w:r>
              <w:rPr>
                <w:rFonts w:hint="eastAsia" w:ascii="宋体" w:hAnsi="宋体" w:eastAsia="宋体" w:cs="宋体"/>
                <w:b w:val="0"/>
                <w:bCs w:val="0"/>
                <w:w w:val="100"/>
                <w:sz w:val="21"/>
                <w:szCs w:val="21"/>
              </w:rPr>
              <w:t>遵守操作规范、劳动纪律和环保的能力通过各种资源查找所需的信息</w:t>
            </w:r>
          </w:p>
        </w:tc>
        <w:tc>
          <w:tcPr>
            <w:tcW w:w="1181" w:type="pct"/>
            <w:tcBorders>
              <w:tl2br w:val="nil"/>
              <w:tr2bl w:val="nil"/>
            </w:tcBorders>
            <w:noWrap w:val="0"/>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（1）了解数控铣床 </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结构 </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（2）掌握平面、轮廓、型腔铣削的工艺知识 </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（3）掌握平面、轮廓、型腔铣削的编程指令 </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（4）了解平面铣削、轮廓、型腔常用刀具</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p>
        </w:tc>
        <w:tc>
          <w:tcPr>
            <w:tcW w:w="782" w:type="pct"/>
            <w:tcBorders>
              <w:tl2br w:val="nil"/>
              <w:tr2bl w:val="nil"/>
            </w:tcBorders>
            <w:noWrap w:val="0"/>
            <w:vAlign w:val="center"/>
          </w:tcPr>
          <w:p>
            <w:pPr>
              <w:keepNext w:val="0"/>
              <w:keepLines w:val="0"/>
              <w:pageBreakBefore w:val="0"/>
              <w:numPr>
                <w:ilvl w:val="0"/>
                <w:numId w:val="0"/>
              </w:numPr>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(1)能 编 制铣 削 的 加 工工艺</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(2)能 熟 练 使用数控铣床(3)能编制平面类零件、轮廓、型腔的数控加工编程序</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p>
        </w:tc>
        <w:tc>
          <w:tcPr>
            <w:tcW w:w="239" w:type="pct"/>
            <w:tcBorders>
              <w:tl2br w:val="nil"/>
              <w:tr2bl w:val="nil"/>
            </w:tcBorders>
            <w:noWrap w:val="0"/>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4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4"/>
                <w:szCs w:val="24"/>
                <w:lang w:val="en-US" w:eastAsia="zh-CN"/>
              </w:rPr>
            </w:pPr>
          </w:p>
        </w:tc>
        <w:tc>
          <w:tcPr>
            <w:tcW w:w="42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合计</w:t>
            </w:r>
          </w:p>
        </w:tc>
        <w:tc>
          <w:tcPr>
            <w:tcW w:w="87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4"/>
                <w:szCs w:val="24"/>
                <w:lang w:val="en-US" w:eastAsia="zh-CN" w:bidi="ar"/>
              </w:rPr>
            </w:pPr>
          </w:p>
        </w:tc>
        <w:tc>
          <w:tcPr>
            <w:tcW w:w="10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4"/>
                <w:szCs w:val="24"/>
                <w:lang w:val="en-US" w:eastAsia="zh-CN" w:bidi="ar"/>
              </w:rPr>
            </w:pPr>
          </w:p>
        </w:tc>
        <w:tc>
          <w:tcPr>
            <w:tcW w:w="118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4"/>
                <w:szCs w:val="24"/>
                <w:lang w:val="en-US" w:eastAsia="zh-CN" w:bidi="ar"/>
              </w:rPr>
            </w:pPr>
          </w:p>
        </w:tc>
        <w:tc>
          <w:tcPr>
            <w:tcW w:w="78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4"/>
                <w:szCs w:val="24"/>
                <w:lang w:val="en-US" w:eastAsia="zh-CN" w:bidi="ar"/>
              </w:rPr>
            </w:pP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30</w:t>
            </w:r>
          </w:p>
        </w:tc>
        <w:tc>
          <w:tcPr>
            <w:tcW w:w="24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24</w:t>
            </w:r>
          </w:p>
        </w:tc>
      </w:tr>
    </w:tbl>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lang w:eastAsia="zh-CN"/>
        </w:rPr>
      </w:pP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六、考核标准与方式设计</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（一）考核标准</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本课程的考核标准依据课程目标建立课程考核的“应知”“应会”体系，详见表2。</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表2：课程考核标准表</w:t>
      </w:r>
    </w:p>
    <w:tbl>
      <w:tblPr>
        <w:tblStyle w:val="13"/>
        <w:tblW w:w="49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596"/>
        <w:gridCol w:w="3801"/>
        <w:gridCol w:w="33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4"/>
                <w:szCs w:val="24"/>
                <w:lang w:eastAsia="zh-CN"/>
              </w:rPr>
            </w:pPr>
            <w:bookmarkStart w:id="1" w:name="_GoBack" w:colFirst="1" w:colLast="3"/>
            <w:r>
              <w:rPr>
                <w:rFonts w:hint="eastAsia" w:ascii="宋体" w:hAnsi="宋体" w:eastAsia="宋体" w:cs="宋体"/>
                <w:b w:val="0"/>
                <w:bCs/>
                <w:color w:val="000000"/>
                <w:w w:val="100"/>
                <w:sz w:val="24"/>
                <w:szCs w:val="24"/>
                <w:lang w:eastAsia="zh-CN"/>
              </w:rPr>
              <w:t>序号</w:t>
            </w:r>
          </w:p>
        </w:tc>
        <w:tc>
          <w:tcPr>
            <w:tcW w:w="86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4"/>
                <w:szCs w:val="24"/>
                <w:lang w:eastAsia="zh-CN"/>
              </w:rPr>
            </w:pPr>
            <w:r>
              <w:rPr>
                <w:rFonts w:hint="eastAsia" w:ascii="宋体" w:hAnsi="宋体" w:eastAsia="宋体" w:cs="宋体"/>
                <w:b w:val="0"/>
                <w:bCs/>
                <w:color w:val="000000"/>
                <w:w w:val="100"/>
                <w:sz w:val="24"/>
                <w:szCs w:val="24"/>
                <w:lang w:eastAsia="zh-CN"/>
              </w:rPr>
              <w:t>教学单元</w:t>
            </w:r>
          </w:p>
        </w:tc>
        <w:tc>
          <w:tcPr>
            <w:tcW w:w="205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4"/>
                <w:szCs w:val="24"/>
                <w:lang w:eastAsia="zh-CN"/>
              </w:rPr>
            </w:pPr>
            <w:r>
              <w:rPr>
                <w:rFonts w:hint="eastAsia" w:ascii="宋体" w:hAnsi="宋体" w:eastAsia="宋体" w:cs="宋体"/>
                <w:b w:val="0"/>
                <w:bCs/>
                <w:color w:val="000000"/>
                <w:w w:val="100"/>
                <w:sz w:val="24"/>
                <w:szCs w:val="24"/>
                <w:lang w:eastAsia="zh-CN"/>
              </w:rPr>
              <w:t>应知</w:t>
            </w:r>
          </w:p>
        </w:tc>
        <w:tc>
          <w:tcPr>
            <w:tcW w:w="180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4"/>
                <w:szCs w:val="24"/>
                <w:lang w:eastAsia="zh-CN"/>
              </w:rPr>
            </w:pPr>
            <w:r>
              <w:rPr>
                <w:rFonts w:hint="eastAsia" w:ascii="宋体" w:hAnsi="宋体" w:eastAsia="宋体" w:cs="宋体"/>
                <w:b w:val="0"/>
                <w:bCs/>
                <w:color w:val="000000"/>
                <w:w w:val="100"/>
                <w:sz w:val="24"/>
                <w:szCs w:val="24"/>
                <w:lang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87" w:type="pct"/>
            <w:tcBorders>
              <w:tl2br w:val="nil"/>
              <w:tr2bl w:val="nil"/>
            </w:tcBorders>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61" w:type="pct"/>
            <w:tcBorders>
              <w:tl2br w:val="nil"/>
              <w:tr2bl w:val="nil"/>
            </w:tcBorders>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数控加工工艺与编程</w:t>
            </w:r>
          </w:p>
        </w:tc>
        <w:tc>
          <w:tcPr>
            <w:tcW w:w="2050" w:type="pct"/>
            <w:tcBorders>
              <w:tl2br w:val="nil"/>
              <w:tr2bl w:val="nil"/>
            </w:tcBorders>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数控技术概述</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数控加工工艺路线的设计</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数控刀具</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数控基本功能代码、数控编程的格式</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数控基本功指令编程</w:t>
            </w:r>
          </w:p>
          <w:p>
            <w:pPr>
              <w:keepNext w:val="0"/>
              <w:keepLines w:val="0"/>
              <w:pageBreakBefore w:val="0"/>
              <w:kinsoku/>
              <w:wordWrap/>
              <w:overflowPunct/>
              <w:autoSpaceDE/>
              <w:autoSpaceDN/>
              <w:bidi w:val="0"/>
              <w:adjustRightInd w:val="0"/>
              <w:snapToGrid w:val="0"/>
              <w:spacing w:line="240" w:lineRule="auto"/>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sz w:val="21"/>
                <w:szCs w:val="21"/>
                <w:lang w:val="en-US" w:eastAsia="zh-CN"/>
              </w:rPr>
              <w:t>(6)</w:t>
            </w:r>
            <w:r>
              <w:rPr>
                <w:rFonts w:hint="eastAsia" w:ascii="宋体" w:hAnsi="宋体" w:eastAsia="宋体" w:cs="宋体"/>
                <w:sz w:val="21"/>
                <w:szCs w:val="21"/>
              </w:rPr>
              <w:t>刀具补偿功能</w:t>
            </w:r>
          </w:p>
        </w:tc>
        <w:tc>
          <w:tcPr>
            <w:tcW w:w="1801" w:type="pct"/>
            <w:tcBorders>
              <w:tl2br w:val="nil"/>
              <w:tr2bl w:val="nil"/>
            </w:tcBorders>
            <w:vAlign w:val="center"/>
          </w:tcPr>
          <w:p>
            <w:pPr>
              <w:keepNext w:val="0"/>
              <w:keepLines w:val="0"/>
              <w:pageBreakBefore w:val="0"/>
              <w:numPr>
                <w:ilvl w:val="0"/>
                <w:numId w:val="0"/>
              </w:numPr>
              <w:tabs>
                <w:tab w:val="left" w:pos="3300"/>
              </w:tabs>
              <w:kinsoku/>
              <w:wordWrap/>
              <w:overflowPunct/>
              <w:autoSpaceDE/>
              <w:autoSpaceDN/>
              <w:bidi w:val="0"/>
              <w:adjustRightInd w:val="0"/>
              <w:snapToGrid w:val="0"/>
              <w:spacing w:line="240" w:lineRule="auto"/>
              <w:textAlignment w:val="auto"/>
              <w:rPr>
                <w:rFonts w:hint="eastAsia" w:ascii="宋体" w:hAnsi="宋体" w:eastAsia="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(1)</w:t>
            </w:r>
            <w:r>
              <w:rPr>
                <w:rFonts w:hint="eastAsia" w:ascii="宋体" w:hAnsi="宋体" w:eastAsia="宋体" w:cs="宋体"/>
                <w:color w:val="000000"/>
                <w:w w:val="100"/>
                <w:kern w:val="0"/>
                <w:sz w:val="21"/>
                <w:szCs w:val="21"/>
                <w:lang w:val="en-US" w:eastAsia="zh-CN" w:bidi="ar"/>
              </w:rPr>
              <w:t>编制数控加工程序</w:t>
            </w:r>
          </w:p>
          <w:p>
            <w:pPr>
              <w:keepNext w:val="0"/>
              <w:keepLines w:val="0"/>
              <w:pageBreakBefore w:val="0"/>
              <w:numPr>
                <w:ilvl w:val="0"/>
                <w:numId w:val="0"/>
              </w:numPr>
              <w:tabs>
                <w:tab w:val="left" w:pos="3300"/>
              </w:tabs>
              <w:kinsoku/>
              <w:wordWrap/>
              <w:overflowPunct/>
              <w:autoSpaceDE/>
              <w:autoSpaceDN/>
              <w:bidi w:val="0"/>
              <w:adjustRightInd w:val="0"/>
              <w:snapToGrid w:val="0"/>
              <w:spacing w:line="240" w:lineRule="auto"/>
              <w:textAlignment w:val="auto"/>
              <w:rPr>
                <w:rFonts w:hint="eastAsia" w:ascii="宋体" w:hAnsi="宋体" w:eastAsia="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(2)</w:t>
            </w:r>
            <w:r>
              <w:rPr>
                <w:rFonts w:hint="eastAsia" w:ascii="宋体" w:hAnsi="宋体" w:eastAsia="宋体" w:cs="宋体"/>
                <w:color w:val="000000"/>
                <w:w w:val="100"/>
                <w:kern w:val="0"/>
                <w:sz w:val="21"/>
                <w:szCs w:val="21"/>
                <w:lang w:val="en-US" w:eastAsia="zh-CN" w:bidi="ar"/>
              </w:rPr>
              <w:t>合理选择数控加工刀具</w:t>
            </w:r>
          </w:p>
          <w:p>
            <w:pPr>
              <w:keepNext w:val="0"/>
              <w:keepLines w:val="0"/>
              <w:pageBreakBefore w:val="0"/>
              <w:tabs>
                <w:tab w:val="left" w:pos="3300"/>
              </w:tabs>
              <w:kinsoku/>
              <w:wordWrap/>
              <w:overflowPunct/>
              <w:autoSpaceDE/>
              <w:autoSpaceDN/>
              <w:bidi w:val="0"/>
              <w:adjustRightInd w:val="0"/>
              <w:snapToGrid w:val="0"/>
              <w:spacing w:line="240" w:lineRule="auto"/>
              <w:textAlignment w:val="auto"/>
              <w:rPr>
                <w:rFonts w:hint="eastAsia" w:ascii="宋体" w:hAnsi="宋体" w:eastAsia="宋体" w:cs="宋体"/>
                <w:color w:val="000000"/>
                <w:w w:val="100"/>
                <w:kern w:val="0"/>
                <w:sz w:val="21"/>
                <w:szCs w:val="21"/>
                <w:lang w:val="en-US" w:eastAsia="zh-CN" w:bidi="ar"/>
              </w:rPr>
            </w:pPr>
            <w:r>
              <w:rPr>
                <w:rFonts w:hint="eastAsia" w:ascii="宋体" w:hAnsi="宋体" w:cs="宋体"/>
                <w:color w:val="000000"/>
                <w:w w:val="100"/>
                <w:kern w:val="0"/>
                <w:sz w:val="21"/>
                <w:szCs w:val="21"/>
                <w:lang w:val="en-US" w:eastAsia="zh-CN" w:bidi="ar"/>
              </w:rPr>
              <w:t>(3)</w:t>
            </w:r>
            <w:r>
              <w:rPr>
                <w:rFonts w:hint="eastAsia" w:ascii="宋体" w:hAnsi="宋体" w:eastAsia="宋体" w:cs="宋体"/>
                <w:color w:val="000000"/>
                <w:w w:val="100"/>
                <w:kern w:val="0"/>
                <w:sz w:val="21"/>
                <w:szCs w:val="21"/>
                <w:lang w:val="en-US" w:eastAsia="zh-CN" w:bidi="ar"/>
              </w:rPr>
              <w:t>设计</w:t>
            </w:r>
            <w:r>
              <w:rPr>
                <w:rFonts w:hint="eastAsia" w:ascii="宋体" w:hAnsi="宋体" w:eastAsia="宋体" w:cs="宋体"/>
                <w:sz w:val="21"/>
                <w:szCs w:val="21"/>
              </w:rPr>
              <w:t>数控加工工艺路线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61" w:type="pct"/>
            <w:tcBorders>
              <w:tl2br w:val="nil"/>
              <w:tr2bl w:val="nil"/>
            </w:tcBorders>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 控 车削加工</w:t>
            </w:r>
          </w:p>
        </w:tc>
        <w:tc>
          <w:tcPr>
            <w:tcW w:w="2050" w:type="pct"/>
            <w:tcBorders>
              <w:tl2br w:val="nil"/>
              <w:tr2bl w:val="nil"/>
            </w:tcBorders>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(1)数控车床的编程基础</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(2)数控车床的常用指令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(3)数控车削单一形状固定循环指令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(4)数控车削复合固定循环指令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(5)螺纹与子程序</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(6)宏程序应用</w:t>
            </w:r>
          </w:p>
        </w:tc>
        <w:tc>
          <w:tcPr>
            <w:tcW w:w="1801" w:type="pct"/>
            <w:tcBorders>
              <w:tl2br w:val="nil"/>
              <w:tr2bl w:val="nil"/>
            </w:tcBorders>
            <w:vAlign w:val="center"/>
          </w:tcPr>
          <w:p>
            <w:pPr>
              <w:keepNext w:val="0"/>
              <w:keepLines w:val="0"/>
              <w:pageBreakBefore w:val="0"/>
              <w:kinsoku/>
              <w:wordWrap/>
              <w:overflowPunct/>
              <w:autoSpaceDE/>
              <w:autoSpaceDN/>
              <w:bidi w:val="0"/>
              <w:adjustRightInd w:val="0"/>
              <w:snapToGrid w:val="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(1)编制</w:t>
            </w:r>
            <w:r>
              <w:rPr>
                <w:rFonts w:hint="eastAsia" w:ascii="宋体" w:hAnsi="宋体" w:cs="宋体"/>
                <w:sz w:val="21"/>
                <w:szCs w:val="21"/>
                <w:lang w:val="en-US" w:eastAsia="zh-CN"/>
              </w:rPr>
              <w:t>车削加工</w:t>
            </w:r>
            <w:r>
              <w:rPr>
                <w:rFonts w:hint="eastAsia" w:ascii="宋体" w:hAnsi="宋体" w:eastAsia="宋体" w:cs="宋体"/>
                <w:sz w:val="21"/>
                <w:szCs w:val="21"/>
                <w:lang w:val="en-US" w:eastAsia="zh-CN"/>
              </w:rPr>
              <w:t xml:space="preserve">零 件 的 加 工 </w:t>
            </w:r>
            <w:r>
              <w:rPr>
                <w:rFonts w:hint="eastAsia" w:ascii="宋体" w:hAnsi="宋体" w:cs="宋体"/>
                <w:sz w:val="21"/>
                <w:szCs w:val="21"/>
                <w:lang w:val="en-US" w:eastAsia="zh-CN"/>
              </w:rPr>
              <w:t>工艺</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熟 练 使用数控车床</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编制轴类零件、螺纹零件、综 合类零件的数控</w:t>
            </w:r>
            <w:r>
              <w:rPr>
                <w:rFonts w:hint="eastAsia" w:ascii="宋体" w:hAnsi="宋体" w:cs="宋体"/>
                <w:sz w:val="21"/>
                <w:szCs w:val="21"/>
                <w:lang w:val="en-US" w:eastAsia="zh-CN"/>
              </w:rPr>
              <w:t>加工</w:t>
            </w:r>
            <w:r>
              <w:rPr>
                <w:rFonts w:hint="eastAsia" w:ascii="宋体" w:hAnsi="宋体" w:eastAsia="宋体" w:cs="宋体"/>
                <w:sz w:val="21"/>
                <w:szCs w:val="21"/>
                <w:lang w:val="en-US" w:eastAsia="zh-CN"/>
              </w:rPr>
              <w:t>编</w:t>
            </w:r>
            <w:r>
              <w:rPr>
                <w:rFonts w:hint="eastAsia" w:ascii="宋体" w:hAnsi="宋体" w:cs="宋体"/>
                <w:sz w:val="21"/>
                <w:szCs w:val="21"/>
                <w:lang w:val="en-US" w:eastAsia="zh-CN"/>
              </w:rPr>
              <w:t>程序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61" w:type="pct"/>
            <w:tcBorders>
              <w:tl2br w:val="nil"/>
              <w:tr2bl w:val="nil"/>
            </w:tcBorders>
            <w:vAlign w:val="center"/>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 控 铣削加工</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p>
        </w:tc>
        <w:tc>
          <w:tcPr>
            <w:tcW w:w="2050" w:type="pct"/>
            <w:tcBorders>
              <w:tl2br w:val="nil"/>
              <w:tr2bl w:val="nil"/>
            </w:tcBorders>
            <w:vAlign w:val="top"/>
          </w:tcPr>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szCs w:val="21"/>
                <w:lang w:val="en-US" w:eastAsia="zh-CN"/>
              </w:rPr>
              <w:t>(</w:t>
            </w:r>
            <w:r>
              <w:rPr>
                <w:rFonts w:hint="eastAsia" w:ascii="宋体" w:hAnsi="宋体" w:eastAsia="宋体" w:cs="宋体"/>
                <w:sz w:val="21"/>
                <w:szCs w:val="21"/>
                <w:lang w:val="en-US" w:eastAsia="zh-CN"/>
              </w:rPr>
              <w:t>1)数控铣床的常用功能指令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(2)刀具补偿功能</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(3)固定循环功能</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(4)子程序、简化编程指令</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sz w:val="21"/>
                <w:szCs w:val="21"/>
                <w:lang w:val="en-US" w:eastAsia="zh-CN"/>
              </w:rPr>
              <w:t>(5)铣床加工综合实例</w:t>
            </w:r>
          </w:p>
        </w:tc>
        <w:tc>
          <w:tcPr>
            <w:tcW w:w="1801" w:type="pct"/>
            <w:tcBorders>
              <w:tl2br w:val="nil"/>
              <w:tr2bl w:val="nil"/>
            </w:tcBorders>
            <w:vAlign w:val="center"/>
          </w:tcPr>
          <w:p>
            <w:pPr>
              <w:keepNext w:val="0"/>
              <w:keepLines w:val="0"/>
              <w:pageBreakBefore w:val="0"/>
              <w:numPr>
                <w:ilvl w:val="0"/>
                <w:numId w:val="0"/>
              </w:numPr>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编制铣削 的 加 工工艺</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熟练使用数控铣床</w:t>
            </w:r>
          </w:p>
          <w:p>
            <w:pPr>
              <w:keepNext w:val="0"/>
              <w:keepLines w:val="0"/>
              <w:pageBreakBefore w:val="0"/>
              <w:kinsoku/>
              <w:wordWrap/>
              <w:overflowPunct/>
              <w:autoSpaceDE/>
              <w:autoSpaceDN/>
              <w:bidi w:val="0"/>
              <w:adjustRightInd w:val="0"/>
              <w:snapToGrid w:val="0"/>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编制平面类零件、轮廓、型腔的数控加工编程序</w:t>
            </w:r>
          </w:p>
        </w:tc>
      </w:tr>
      <w:bookmarkEnd w:id="1"/>
    </w:tbl>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（二）考核方式</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课程考核采用教学过程考核和课程结束考核方式进行。</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1.教学过程考核：包括学生到课、课堂交流、实验报告、平时作业、阶段测练、期中考试等环节，由任课教师在课程教学过程中实施与评定，占课程总评成绩的50%；</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2.课程结束考核：由教研室在课程结束时、或在课程教学过程中分阶段组织实施，采用试卷、案例分析、研究报告等方式进行，占课程总评成绩的50%。</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七、实施建议</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（一）教材编写与使用选择</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数控编程与加工</w:t>
      </w:r>
      <w:r>
        <w:rPr>
          <w:rFonts w:hint="eastAsia" w:ascii="宋体" w:hAnsi="宋体" w:eastAsia="宋体" w:cs="宋体"/>
          <w:sz w:val="24"/>
          <w:szCs w:val="24"/>
        </w:rPr>
        <w:t>》，</w:t>
      </w:r>
      <w:r>
        <w:rPr>
          <w:rFonts w:hint="eastAsia" w:ascii="宋体" w:hAnsi="宋体" w:eastAsia="宋体" w:cs="宋体"/>
          <w:sz w:val="24"/>
          <w:szCs w:val="24"/>
          <w:lang w:val="en-US" w:eastAsia="zh-CN"/>
        </w:rPr>
        <w:t>卢万强，苟建峰</w:t>
      </w:r>
      <w:r>
        <w:rPr>
          <w:rFonts w:hint="eastAsia" w:ascii="宋体" w:hAnsi="宋体" w:eastAsia="宋体" w:cs="宋体"/>
          <w:sz w:val="24"/>
          <w:szCs w:val="24"/>
        </w:rPr>
        <w:t>主编，</w:t>
      </w:r>
      <w:r>
        <w:rPr>
          <w:rFonts w:hint="eastAsia" w:ascii="宋体" w:hAnsi="宋体" w:eastAsia="宋体" w:cs="宋体"/>
          <w:sz w:val="24"/>
          <w:szCs w:val="24"/>
          <w:lang w:val="en-US" w:eastAsia="zh-CN"/>
        </w:rPr>
        <w:t>北京理工大学</w:t>
      </w:r>
      <w:r>
        <w:rPr>
          <w:rFonts w:hint="eastAsia" w:ascii="宋体" w:hAnsi="宋体" w:eastAsia="宋体" w:cs="宋体"/>
          <w:sz w:val="24"/>
          <w:szCs w:val="24"/>
        </w:rPr>
        <w:t>出版社，202</w:t>
      </w:r>
      <w:r>
        <w:rPr>
          <w:rFonts w:hint="eastAsia" w:ascii="宋体" w:hAnsi="宋体" w:eastAsia="宋体" w:cs="宋体"/>
          <w:sz w:val="24"/>
          <w:szCs w:val="24"/>
          <w:lang w:val="en-US" w:eastAsia="zh-CN"/>
        </w:rPr>
        <w:t>2</w:t>
      </w:r>
      <w:r>
        <w:rPr>
          <w:rFonts w:hint="eastAsia" w:ascii="宋体" w:hAnsi="宋体" w:eastAsia="宋体" w:cs="宋体"/>
          <w:sz w:val="24"/>
          <w:szCs w:val="24"/>
        </w:rPr>
        <w:t>年7月第</w:t>
      </w:r>
      <w:r>
        <w:rPr>
          <w:rFonts w:hint="eastAsia" w:ascii="宋体" w:hAnsi="宋体" w:eastAsia="宋体" w:cs="宋体"/>
          <w:sz w:val="24"/>
          <w:szCs w:val="24"/>
          <w:lang w:val="en-US" w:eastAsia="zh-CN"/>
        </w:rPr>
        <w:t>5</w:t>
      </w:r>
      <w:r>
        <w:rPr>
          <w:rFonts w:hint="eastAsia" w:ascii="宋体" w:hAnsi="宋体" w:eastAsia="宋体" w:cs="宋体"/>
          <w:sz w:val="24"/>
          <w:szCs w:val="24"/>
        </w:rPr>
        <w:t>版。</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（二）教学方法与手段</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1.教学模式：本课程重视学生在校学习与实际工作的一致性，有针对性地采取工学交替、任务驱动、项目导向、课堂与上机实践相结合的教学模式。</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2.教学方法：本课程根据课程内容和学生特点，灵活运用演示教学、案例讲解、分组讨论、ppt动画展示等多种教学方法引导学生积极思考、乐于实践，提高教学效果。</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3.教学手段：注重理论和实践相结合，由浅入深，循序渐进；要让学生多看、多读、多想、反复实践；要督促学生及时、认真、独立地完成作业。</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（三）课程资源开发与利用</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1.超星网络教学平台：http://mooc1.chaoxing.com;</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2.学习通：http://www.xuexi365.com;</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数控编程与加工</w:t>
      </w:r>
      <w:r>
        <w:rPr>
          <w:rFonts w:hint="eastAsia" w:ascii="宋体" w:hAnsi="宋体" w:eastAsia="宋体" w:cs="宋体"/>
          <w:sz w:val="24"/>
          <w:szCs w:val="24"/>
        </w:rPr>
        <w:t>92工业网：</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https://www.92gyw.com/promotion/da8781c9?bd_vid=10383271216350333429;</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数控编程与加工</w:t>
      </w:r>
      <w:r>
        <w:rPr>
          <w:rFonts w:hint="eastAsia" w:ascii="宋体" w:hAnsi="宋体" w:eastAsia="宋体" w:cs="宋体"/>
          <w:sz w:val="24"/>
          <w:szCs w:val="24"/>
        </w:rPr>
        <w:t>（2021）-虎课网：</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https://huke88.com/course/128194.html?sem=baidu&amp;kw=105259&amp;bd_vid=10173711536749140512。</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八、编制说明</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编写人：</w:t>
      </w:r>
      <w:r>
        <w:rPr>
          <w:rFonts w:hint="eastAsia" w:ascii="宋体" w:hAnsi="宋体" w:eastAsia="宋体" w:cs="宋体"/>
          <w:sz w:val="24"/>
          <w:szCs w:val="24"/>
          <w:lang w:val="en-US" w:eastAsia="zh-CN"/>
        </w:rPr>
        <w:t xml:space="preserve">敖国安  助教  </w:t>
      </w:r>
      <w:r>
        <w:rPr>
          <w:rFonts w:hint="eastAsia" w:ascii="宋体" w:hAnsi="宋体" w:eastAsia="宋体" w:cs="宋体"/>
          <w:sz w:val="24"/>
          <w:szCs w:val="24"/>
        </w:rPr>
        <w:t>赣西科技职业学院智能制造教研室</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审核人：李玉平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教授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新余学院机电工程学院</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56"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执行日：本标准从202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cs="宋体"/>
          <w:sz w:val="24"/>
          <w:szCs w:val="24"/>
          <w:lang w:val="en-US" w:eastAsia="zh-CN"/>
        </w:rPr>
        <w:t>3</w:t>
      </w:r>
      <w:r>
        <w:rPr>
          <w:rFonts w:hint="eastAsia" w:ascii="宋体" w:hAnsi="宋体" w:eastAsia="宋体" w:cs="宋体"/>
          <w:sz w:val="24"/>
          <w:szCs w:val="24"/>
        </w:rPr>
        <w:t>月起执行。</w:t>
      </w: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path/>
          <v:fill on="f" focussize="0,0"/>
          <v:stroke on="f" weight="1.25pt" joinstyle="miter"/>
          <v:imagedata o:title=""/>
          <o:lock v:ext="edit"/>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- 3 -</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0682F"/>
    <w:multiLevelType w:val="singleLevel"/>
    <w:tmpl w:val="E6B0682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9"/>
  <w:drawingGridVerticalSpacing w:val="35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xMmE0ODY4M2Y1MTY3MDY2NWY1Yjg0NTFlZjM2NDMifQ=="/>
  </w:docVars>
  <w:rsids>
    <w:rsidRoot w:val="00437DC1"/>
    <w:rsid w:val="00002FA5"/>
    <w:rsid w:val="000055DD"/>
    <w:rsid w:val="000213D4"/>
    <w:rsid w:val="0002203E"/>
    <w:rsid w:val="0003203F"/>
    <w:rsid w:val="0006761E"/>
    <w:rsid w:val="00076329"/>
    <w:rsid w:val="000C144B"/>
    <w:rsid w:val="000C59C8"/>
    <w:rsid w:val="000F68D6"/>
    <w:rsid w:val="00112D50"/>
    <w:rsid w:val="001343B4"/>
    <w:rsid w:val="00140607"/>
    <w:rsid w:val="00154577"/>
    <w:rsid w:val="0016213B"/>
    <w:rsid w:val="00162F96"/>
    <w:rsid w:val="0019115C"/>
    <w:rsid w:val="001A0165"/>
    <w:rsid w:val="001B2607"/>
    <w:rsid w:val="001B40F0"/>
    <w:rsid w:val="001D0C30"/>
    <w:rsid w:val="001E1072"/>
    <w:rsid w:val="001F04C1"/>
    <w:rsid w:val="00200B96"/>
    <w:rsid w:val="002350E7"/>
    <w:rsid w:val="0024382E"/>
    <w:rsid w:val="00270E28"/>
    <w:rsid w:val="002713BA"/>
    <w:rsid w:val="00273D03"/>
    <w:rsid w:val="002762C4"/>
    <w:rsid w:val="00280CD0"/>
    <w:rsid w:val="002B47EF"/>
    <w:rsid w:val="002C02DB"/>
    <w:rsid w:val="002F5030"/>
    <w:rsid w:val="0030335B"/>
    <w:rsid w:val="00305FC3"/>
    <w:rsid w:val="00330EB0"/>
    <w:rsid w:val="003617C6"/>
    <w:rsid w:val="003661E4"/>
    <w:rsid w:val="00377C52"/>
    <w:rsid w:val="00386BCA"/>
    <w:rsid w:val="003D235A"/>
    <w:rsid w:val="003E4465"/>
    <w:rsid w:val="00413B66"/>
    <w:rsid w:val="004239BA"/>
    <w:rsid w:val="00424A97"/>
    <w:rsid w:val="00436FA3"/>
    <w:rsid w:val="00437DC1"/>
    <w:rsid w:val="004401CF"/>
    <w:rsid w:val="00443416"/>
    <w:rsid w:val="00450A96"/>
    <w:rsid w:val="004620B2"/>
    <w:rsid w:val="00484FC9"/>
    <w:rsid w:val="004974D6"/>
    <w:rsid w:val="004A0808"/>
    <w:rsid w:val="004B5348"/>
    <w:rsid w:val="004C21BE"/>
    <w:rsid w:val="004F4FE6"/>
    <w:rsid w:val="00516EE0"/>
    <w:rsid w:val="005278A0"/>
    <w:rsid w:val="00527FF0"/>
    <w:rsid w:val="005445A8"/>
    <w:rsid w:val="005515E3"/>
    <w:rsid w:val="00562DA8"/>
    <w:rsid w:val="00593F9E"/>
    <w:rsid w:val="005C11A9"/>
    <w:rsid w:val="005D6CEE"/>
    <w:rsid w:val="005E49FE"/>
    <w:rsid w:val="006114D9"/>
    <w:rsid w:val="006228CA"/>
    <w:rsid w:val="00626319"/>
    <w:rsid w:val="00640410"/>
    <w:rsid w:val="00642EA4"/>
    <w:rsid w:val="00653A1D"/>
    <w:rsid w:val="0066453B"/>
    <w:rsid w:val="00666F7E"/>
    <w:rsid w:val="00667C77"/>
    <w:rsid w:val="0068378A"/>
    <w:rsid w:val="00685FFA"/>
    <w:rsid w:val="006A4417"/>
    <w:rsid w:val="006E577D"/>
    <w:rsid w:val="006F0525"/>
    <w:rsid w:val="006F1A30"/>
    <w:rsid w:val="006F7C3B"/>
    <w:rsid w:val="007013D1"/>
    <w:rsid w:val="0070364C"/>
    <w:rsid w:val="0070764A"/>
    <w:rsid w:val="00730939"/>
    <w:rsid w:val="00732EB9"/>
    <w:rsid w:val="00744604"/>
    <w:rsid w:val="007616E4"/>
    <w:rsid w:val="00771FDA"/>
    <w:rsid w:val="007740DF"/>
    <w:rsid w:val="00783230"/>
    <w:rsid w:val="00787FF9"/>
    <w:rsid w:val="00794356"/>
    <w:rsid w:val="007D5A39"/>
    <w:rsid w:val="007E76E2"/>
    <w:rsid w:val="00803FAC"/>
    <w:rsid w:val="00822392"/>
    <w:rsid w:val="00840156"/>
    <w:rsid w:val="00855FB2"/>
    <w:rsid w:val="008A05DD"/>
    <w:rsid w:val="008A0D8E"/>
    <w:rsid w:val="008A63EB"/>
    <w:rsid w:val="008D3526"/>
    <w:rsid w:val="008E3735"/>
    <w:rsid w:val="009056EE"/>
    <w:rsid w:val="00910723"/>
    <w:rsid w:val="0094579E"/>
    <w:rsid w:val="00953D06"/>
    <w:rsid w:val="009A04F6"/>
    <w:rsid w:val="00A5511C"/>
    <w:rsid w:val="00A72B2D"/>
    <w:rsid w:val="00A72F24"/>
    <w:rsid w:val="00A74A62"/>
    <w:rsid w:val="00A87CF2"/>
    <w:rsid w:val="00A9705A"/>
    <w:rsid w:val="00AA52B3"/>
    <w:rsid w:val="00AB086D"/>
    <w:rsid w:val="00AC4188"/>
    <w:rsid w:val="00AD54F2"/>
    <w:rsid w:val="00AF002E"/>
    <w:rsid w:val="00B05296"/>
    <w:rsid w:val="00B06132"/>
    <w:rsid w:val="00B375E3"/>
    <w:rsid w:val="00B553DC"/>
    <w:rsid w:val="00B6377E"/>
    <w:rsid w:val="00B65C40"/>
    <w:rsid w:val="00B678D7"/>
    <w:rsid w:val="00B92BDD"/>
    <w:rsid w:val="00BA5AF6"/>
    <w:rsid w:val="00BF4DCF"/>
    <w:rsid w:val="00C02140"/>
    <w:rsid w:val="00C0633E"/>
    <w:rsid w:val="00C16C06"/>
    <w:rsid w:val="00C343A1"/>
    <w:rsid w:val="00C464B5"/>
    <w:rsid w:val="00C47CBA"/>
    <w:rsid w:val="00C81C77"/>
    <w:rsid w:val="00C841DE"/>
    <w:rsid w:val="00C86A05"/>
    <w:rsid w:val="00C96182"/>
    <w:rsid w:val="00CB5835"/>
    <w:rsid w:val="00CB7BAF"/>
    <w:rsid w:val="00CC2B36"/>
    <w:rsid w:val="00CC50F2"/>
    <w:rsid w:val="00CD38A8"/>
    <w:rsid w:val="00CF210C"/>
    <w:rsid w:val="00D36D6F"/>
    <w:rsid w:val="00D47FB9"/>
    <w:rsid w:val="00D801BC"/>
    <w:rsid w:val="00D85D26"/>
    <w:rsid w:val="00D865F7"/>
    <w:rsid w:val="00D979C4"/>
    <w:rsid w:val="00DD12C6"/>
    <w:rsid w:val="00DF0286"/>
    <w:rsid w:val="00DF4B58"/>
    <w:rsid w:val="00E06831"/>
    <w:rsid w:val="00E47CC2"/>
    <w:rsid w:val="00E543C6"/>
    <w:rsid w:val="00E64751"/>
    <w:rsid w:val="00E73ECA"/>
    <w:rsid w:val="00E745E7"/>
    <w:rsid w:val="00E967F2"/>
    <w:rsid w:val="00EC269F"/>
    <w:rsid w:val="00EC3142"/>
    <w:rsid w:val="00EC6341"/>
    <w:rsid w:val="00EC787E"/>
    <w:rsid w:val="00EF7E32"/>
    <w:rsid w:val="00F07911"/>
    <w:rsid w:val="00F20117"/>
    <w:rsid w:val="00F30779"/>
    <w:rsid w:val="00F41D59"/>
    <w:rsid w:val="00F6650E"/>
    <w:rsid w:val="00F76EB2"/>
    <w:rsid w:val="00F83060"/>
    <w:rsid w:val="00F91B24"/>
    <w:rsid w:val="00F921FC"/>
    <w:rsid w:val="00FA381E"/>
    <w:rsid w:val="00FA63B8"/>
    <w:rsid w:val="00FB550C"/>
    <w:rsid w:val="00FD4F8E"/>
    <w:rsid w:val="00FD6F47"/>
    <w:rsid w:val="01065189"/>
    <w:rsid w:val="023A13DD"/>
    <w:rsid w:val="023B1079"/>
    <w:rsid w:val="03B029CE"/>
    <w:rsid w:val="03DC713C"/>
    <w:rsid w:val="04C21559"/>
    <w:rsid w:val="06EB56F3"/>
    <w:rsid w:val="083D0C8D"/>
    <w:rsid w:val="091E5277"/>
    <w:rsid w:val="0B2C766D"/>
    <w:rsid w:val="0D267094"/>
    <w:rsid w:val="0DD668F9"/>
    <w:rsid w:val="0F7B577C"/>
    <w:rsid w:val="11634AB2"/>
    <w:rsid w:val="13F27A1A"/>
    <w:rsid w:val="14B1436D"/>
    <w:rsid w:val="1570087D"/>
    <w:rsid w:val="17606A5A"/>
    <w:rsid w:val="183E5B03"/>
    <w:rsid w:val="188D0E71"/>
    <w:rsid w:val="19855BD4"/>
    <w:rsid w:val="19A704C2"/>
    <w:rsid w:val="19A741FA"/>
    <w:rsid w:val="1AB807B4"/>
    <w:rsid w:val="1BB577FE"/>
    <w:rsid w:val="21662F05"/>
    <w:rsid w:val="21902632"/>
    <w:rsid w:val="21B93C05"/>
    <w:rsid w:val="21ED3B45"/>
    <w:rsid w:val="22B967CD"/>
    <w:rsid w:val="22E110D2"/>
    <w:rsid w:val="24FC5885"/>
    <w:rsid w:val="25463660"/>
    <w:rsid w:val="26E33251"/>
    <w:rsid w:val="27173710"/>
    <w:rsid w:val="27F37477"/>
    <w:rsid w:val="284D1368"/>
    <w:rsid w:val="28711216"/>
    <w:rsid w:val="29C76487"/>
    <w:rsid w:val="2C2B3683"/>
    <w:rsid w:val="2C2D6B94"/>
    <w:rsid w:val="2C836567"/>
    <w:rsid w:val="2F634C98"/>
    <w:rsid w:val="2F8C76A0"/>
    <w:rsid w:val="311945BE"/>
    <w:rsid w:val="318E4980"/>
    <w:rsid w:val="335715E3"/>
    <w:rsid w:val="33B23743"/>
    <w:rsid w:val="349F4E09"/>
    <w:rsid w:val="368A3C18"/>
    <w:rsid w:val="37ED6C72"/>
    <w:rsid w:val="3801634D"/>
    <w:rsid w:val="397F73F1"/>
    <w:rsid w:val="3ABC7D9E"/>
    <w:rsid w:val="3AE46B83"/>
    <w:rsid w:val="3B361965"/>
    <w:rsid w:val="3C7E2E74"/>
    <w:rsid w:val="3CDE59B5"/>
    <w:rsid w:val="418F1F76"/>
    <w:rsid w:val="42453D3C"/>
    <w:rsid w:val="44111519"/>
    <w:rsid w:val="4A3F7B0F"/>
    <w:rsid w:val="4C3273BB"/>
    <w:rsid w:val="4E195F1D"/>
    <w:rsid w:val="4F7905D1"/>
    <w:rsid w:val="51FD518B"/>
    <w:rsid w:val="52214A5D"/>
    <w:rsid w:val="52A51B5F"/>
    <w:rsid w:val="56562F98"/>
    <w:rsid w:val="57FA6589"/>
    <w:rsid w:val="59FD4728"/>
    <w:rsid w:val="5E15111B"/>
    <w:rsid w:val="61EB04C1"/>
    <w:rsid w:val="63804BA4"/>
    <w:rsid w:val="695063C7"/>
    <w:rsid w:val="6BFC1BAB"/>
    <w:rsid w:val="6C29094A"/>
    <w:rsid w:val="6D4818A2"/>
    <w:rsid w:val="6D5B17BF"/>
    <w:rsid w:val="6EED6302"/>
    <w:rsid w:val="71582E07"/>
    <w:rsid w:val="71AC72D9"/>
    <w:rsid w:val="72942FF3"/>
    <w:rsid w:val="72AF5F7B"/>
    <w:rsid w:val="72BE1E43"/>
    <w:rsid w:val="7372767E"/>
    <w:rsid w:val="73AD5AF9"/>
    <w:rsid w:val="74821CFF"/>
    <w:rsid w:val="75EF261E"/>
    <w:rsid w:val="77470352"/>
    <w:rsid w:val="77B84F2F"/>
    <w:rsid w:val="780040FD"/>
    <w:rsid w:val="79013382"/>
    <w:rsid w:val="7AB86F1A"/>
    <w:rsid w:val="7C591C6B"/>
    <w:rsid w:val="7CA85FD9"/>
    <w:rsid w:val="7EFB4F6E"/>
    <w:rsid w:val="7FA258FD"/>
    <w:rsid w:val="7FBA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标题三"/>
    <w:basedOn w:val="5"/>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4719</Words>
  <Characters>4994</Characters>
  <Lines>27</Lines>
  <Paragraphs>7</Paragraphs>
  <TotalTime>7</TotalTime>
  <ScaleCrop>false</ScaleCrop>
  <LinksUpToDate>false</LinksUpToDate>
  <CharactersWithSpaces>5002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2023-11-27T08:15:32Z</dcterms:modified>
  <dc:title>dh</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