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ascii="黑体" w:hAnsi="黑体" w:eastAsia="黑体" w:cs="黑体"/>
          <w:b/>
          <w:bCs/>
          <w:sz w:val="32"/>
          <w:szCs w:val="32"/>
        </w:rPr>
      </w:pPr>
      <w:bookmarkStart w:id="0" w:name="_Toc25534"/>
      <w:r>
        <w:rPr>
          <w:rFonts w:hint="eastAsia" w:ascii="黑体" w:hAnsi="黑体" w:eastAsia="黑体" w:cs="黑体"/>
          <w:b/>
          <w:bCs/>
          <w:sz w:val="32"/>
          <w:szCs w:val="32"/>
        </w:rPr>
        <w:t>《机械制图与计算机绘图I》课程标准</w:t>
      </w:r>
      <w:bookmarkEnd w:id="0"/>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课程名称：机械制图与计算机绘图I</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460201014</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智能制造装备技术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课程学时：72学时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课程学分：4学分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《机械制图与计算机绘图I》课程是</w:t>
      </w:r>
      <w:r>
        <w:rPr>
          <w:rFonts w:hint="eastAsia" w:asciiTheme="minorEastAsia" w:hAnsiTheme="minorEastAsia" w:eastAsiaTheme="minorEastAsia" w:cstheme="minorEastAsia"/>
          <w:lang w:val="en-US" w:eastAsia="zh-CN"/>
        </w:rPr>
        <w:t>智能制造装备技术</w:t>
      </w:r>
      <w:r>
        <w:rPr>
          <w:rFonts w:hint="eastAsia" w:asciiTheme="minorEastAsia" w:hAnsiTheme="minorEastAsia" w:eastAsiaTheme="minorEastAsia" w:cstheme="minorEastAsia"/>
        </w:rPr>
        <w:t>专业的一门专业基础课程。它研究绘制和阅读机械工程图样的原理和方法，为培养学生的空间思维能力和制图技能打下必要的基础，同时，它又是学习后续专业课程不可缺少的基础课程。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本课程的学习，培养学生绘图、读图和查阅国家标准的基本能力，使其既具有工程基础又有较高的工程文化素质，既有工程设计绘图基础知识、基本理论，又有绘图和读图能力，还有较敏捷的灵活思维和创新意识，能自觉按照国家标准较快地、准确地绘制、阅读中等复杂程度的机械图样的中级应用型人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课程以完成课程学习任务和培养后续课程学习能力为导向，遵循以下教育教学理念：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4.能力本位的质量观：课程设计注重培养学生</w:t>
      </w:r>
      <w:r>
        <w:rPr>
          <w:rFonts w:hint="eastAsia" w:asciiTheme="minorEastAsia" w:hAnsiTheme="minorEastAsia" w:eastAsiaTheme="minorEastAsia" w:cstheme="minorEastAsia"/>
          <w:lang w:val="en-US" w:eastAsia="zh-CN"/>
        </w:rPr>
        <w:t>智能制造装备</w:t>
      </w:r>
      <w:r>
        <w:rPr>
          <w:rFonts w:hint="eastAsia" w:asciiTheme="minorEastAsia" w:hAnsiTheme="minorEastAsia" w:eastAsiaTheme="minorEastAsia" w:cstheme="minorEastAsia"/>
        </w:rPr>
        <w:t>职业岗位能力的质量观。通过知识构建过程系统化的课程学习，使学生在个人实践经验的基础上，完成“情境”“协作”“会话”和“意义建构”全过程，获得自我发展的内化的学习能力；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5.过程导向的课程观：课程设计以理论和实践一体化的工作过程为导向的课程观。构建“工作过程完整”的学习过程，从</w:t>
      </w:r>
      <w:r>
        <w:rPr>
          <w:rFonts w:hint="eastAsia" w:asciiTheme="minorEastAsia" w:hAnsiTheme="minorEastAsia" w:eastAsiaTheme="minorEastAsia" w:cstheme="minorEastAsia"/>
          <w:lang w:val="en-US" w:eastAsia="zh-CN"/>
        </w:rPr>
        <w:t>智能制造装备</w:t>
      </w:r>
      <w:r>
        <w:rPr>
          <w:rFonts w:hint="eastAsia" w:asciiTheme="minorEastAsia" w:hAnsiTheme="minorEastAsia" w:eastAsiaTheme="minorEastAsia" w:cstheme="minorEastAsia"/>
        </w:rPr>
        <w:t>工作</w:t>
      </w:r>
      <w:r>
        <w:rPr>
          <w:rFonts w:hint="eastAsia" w:asciiTheme="minorEastAsia" w:hAnsiTheme="minorEastAsia" w:eastAsiaTheme="minorEastAsia" w:cstheme="minorEastAsia"/>
          <w:lang w:val="en-US" w:eastAsia="zh-CN"/>
        </w:rPr>
        <w:t>岗位</w:t>
      </w:r>
      <w:r>
        <w:rPr>
          <w:rFonts w:hint="eastAsia" w:asciiTheme="minorEastAsia" w:hAnsiTheme="minorEastAsia" w:eastAsiaTheme="minorEastAsia" w:cstheme="minorEastAsia"/>
        </w:rPr>
        <w:t>出发选择课程内容，按照职业能力从易到难的顺序安排教学，切实解决“怎么做”（经验）和“怎么做更好”（策略）的问题；</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1.校企合作组织课程重构</w:t>
      </w:r>
      <w:r>
        <w:rPr>
          <w:rFonts w:hint="eastAsia"/>
          <w:lang w:eastAsia="zh-CN"/>
        </w:rPr>
        <w:t>：</w:t>
      </w:r>
      <w:r>
        <w:rPr>
          <w:rFonts w:hint="eastAsia"/>
        </w:rPr>
        <w:t>与</w:t>
      </w:r>
      <w:r>
        <w:rPr>
          <w:rFonts w:hint="eastAsia"/>
          <w:lang w:val="en-US" w:eastAsia="zh-CN"/>
        </w:rPr>
        <w:t>机械制造</w:t>
      </w:r>
      <w:r>
        <w:rPr>
          <w:rFonts w:hint="eastAsia"/>
        </w:rPr>
        <w:t>企业</w:t>
      </w:r>
      <w:r>
        <w:rPr>
          <w:rFonts w:hint="eastAsia"/>
          <w:lang w:eastAsia="zh-CN"/>
        </w:rPr>
        <w:t>的学科专家</w:t>
      </w:r>
      <w:r>
        <w:rPr>
          <w:rFonts w:hint="eastAsia"/>
        </w:rPr>
        <w:t>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2.典型任务确定课程方案</w:t>
      </w:r>
      <w:r>
        <w:rPr>
          <w:rFonts w:hint="eastAsia"/>
          <w:lang w:eastAsia="zh-CN"/>
        </w:rPr>
        <w:t>：</w:t>
      </w:r>
      <w:r>
        <w:rPr>
          <w:rFonts w:hint="eastAsia"/>
        </w:rPr>
        <w:t>分析</w:t>
      </w:r>
      <w:r>
        <w:rPr>
          <w:rFonts w:hint="eastAsia"/>
          <w:lang w:val="en-US" w:eastAsia="zh-CN"/>
        </w:rPr>
        <w:t>智能制造装备</w:t>
      </w:r>
      <w:r>
        <w:rPr>
          <w:rFonts w:hint="eastAsia"/>
          <w:lang w:eastAsia="zh-CN"/>
        </w:rPr>
        <w:t>技术</w:t>
      </w:r>
      <w:r>
        <w:rPr>
          <w:rFonts w:hint="eastAsi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3.</w:t>
      </w:r>
      <w:r>
        <w:rPr>
          <w:rFonts w:hint="eastAsia"/>
          <w:lang w:eastAsia="zh-CN"/>
        </w:rPr>
        <w:t>工学</w:t>
      </w:r>
      <w:r>
        <w:rPr>
          <w:rFonts w:hint="eastAsia"/>
        </w:rPr>
        <w:t>交替实施课程教学</w:t>
      </w:r>
      <w:r>
        <w:rPr>
          <w:rFonts w:hint="eastAsia"/>
          <w:lang w:eastAsia="zh-CN"/>
        </w:rPr>
        <w:t>：</w:t>
      </w:r>
      <w:r>
        <w:rPr>
          <w:rFonts w:hint="eastAsia"/>
        </w:rPr>
        <w:t>遵循理论联系实际的教学原则，组织</w:t>
      </w:r>
      <w:r>
        <w:rPr>
          <w:rFonts w:hint="eastAsia"/>
          <w:lang w:eastAsia="zh-CN"/>
        </w:rPr>
        <w:t>工学</w:t>
      </w:r>
      <w:r>
        <w:rPr>
          <w:rFonts w:hint="eastAsia"/>
        </w:rPr>
        <w:t>交替的学习课堂。以认识</w:t>
      </w:r>
      <w:r>
        <w:rPr>
          <w:rFonts w:hint="eastAsia"/>
          <w:lang w:eastAsia="zh-CN"/>
        </w:rPr>
        <w:t>机槭设备</w:t>
      </w:r>
      <w:r>
        <w:rPr>
          <w:rFonts w:hint="eastAsia"/>
        </w:rPr>
        <w:t>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4.课程目标注重工作任务</w:t>
      </w:r>
      <w:r>
        <w:rPr>
          <w:rFonts w:hint="eastAsia"/>
          <w:lang w:eastAsia="zh-CN"/>
        </w:rPr>
        <w:t>：</w:t>
      </w:r>
      <w:r>
        <w:rPr>
          <w:rFonts w:hint="eastAsia"/>
        </w:rPr>
        <w:t>以</w:t>
      </w:r>
      <w:r>
        <w:rPr>
          <w:rFonts w:hint="eastAsia"/>
          <w:lang w:eastAsia="zh-CN"/>
        </w:rPr>
        <w:t>机械制图</w:t>
      </w:r>
      <w:r>
        <w:rPr>
          <w:rFonts w:hint="eastAsia"/>
        </w:rPr>
        <w:t>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5.项目工作引领情境学习</w:t>
      </w:r>
      <w:r>
        <w:rPr>
          <w:rFonts w:hint="eastAsia"/>
          <w:lang w:eastAsia="zh-CN"/>
        </w:rPr>
        <w:t>：</w:t>
      </w:r>
      <w:r>
        <w:rPr>
          <w:rFonts w:hint="eastAsia"/>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通过本课程的学习，使学生掌握正投影法的基本理论，具有绘制和识读机械图样的能力和空间想象能力，具有绘制平面图形、中等复杂零件图、简单装配图的能力，以及正确标注相关的尺寸和掌握相关技术的能力，并能养成规范绘图的习惯及良好的职业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（1）培养学生认真负责、吃苦耐劳的工作态度和严谨细致的工作作风；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（2）培养学生自主学习意识和自学能力；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（3）培养团队合作与交流的能力，具有良好的工程素养；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（4）培养学生精益求精、不畏困难、勇于创新的大国工匠精神；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（5）具有科技报国的家国情怀和使命担当；</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（6）崇尚宪法，遵法守纪、履行道德准则和行为规范。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（1）掌握正投影法的基本理论和作图方法；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（2）掌握并能够执行制图的国家标准及有关的技术标准；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（3）熟悉中等复杂程度的零件图和装配图的识读及绘图方法。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（1）具备基本的空间想象和思维能力；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（2）具备正确识读中等复杂程度的零件图和装配图的能力；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（3）具备利用绘图工具、仪器绘制中等复杂程度的零件图和装配图的基本能力；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（4）具备基本测绘能力。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lang w:val="en-US" w:eastAsia="zh-CN"/>
        </w:rPr>
        <w:t>智能制造装备技术</w:t>
      </w:r>
      <w:r>
        <w:rPr>
          <w:rFonts w:hint="eastAsia" w:asciiTheme="minorEastAsia" w:hAnsiTheme="minorEastAsia" w:eastAsiaTheme="minorEastAsia" w:cstheme="minorEastAsia"/>
        </w:rPr>
        <w:t>专业培养目标和课程设计理念，教学内容设计贯彻以下教学原则：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1.启发引导原则：要求以学生为中心，充分调动学生的主动性和积极性，“启而能发，发而能导，导而能活，活而不乱”，激发起学生积极的思维活动和主动学习的行为自觉；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2.循序渐进原则：要求教学内容要按照深浅程度由易到难，按照学生的年龄特征由浅入深、循序渐进，因势利导，进而取得好的教学效果；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3.因材施教原则：要求按照教学目标，针对学生的不同禀赋、个性差异、知识水平、生活经验、兴趣爱好，采取不同的教学措施，促进学生身心发展；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4.教学相长原则：要求教学过程形成师生互动，相互沟通，相互影响，相互补充的信息互动，通过这种信息交流，实现共识、共享、共进；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（二）教学内容设计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957"/>
        <w:gridCol w:w="1525"/>
        <w:gridCol w:w="1145"/>
        <w:gridCol w:w="3005"/>
        <w:gridCol w:w="1369"/>
        <w:gridCol w:w="418"/>
        <w:gridCol w:w="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号</w:t>
            </w:r>
          </w:p>
        </w:tc>
        <w:tc>
          <w:tcPr>
            <w:tcW w:w="517"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教学单元</w:t>
            </w:r>
          </w:p>
        </w:tc>
        <w:tc>
          <w:tcPr>
            <w:tcW w:w="823"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教学</w:t>
            </w:r>
            <w:r>
              <w:rPr>
                <w:rFonts w:hint="eastAsia" w:ascii="宋体" w:hAnsi="宋体" w:eastAsia="宋体" w:cs="宋体"/>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lang w:val="en-US" w:eastAsia="zh-CN"/>
              </w:rPr>
              <w:t>赛证</w:t>
            </w:r>
            <w:r>
              <w:rPr>
                <w:rFonts w:hint="eastAsia" w:ascii="宋体" w:hAnsi="宋体" w:eastAsia="宋体" w:cs="宋体"/>
                <w:b w:val="0"/>
                <w:bCs/>
                <w:color w:val="000000"/>
                <w:w w:val="100"/>
                <w:sz w:val="21"/>
                <w:szCs w:val="21"/>
              </w:rPr>
              <w:t>要点</w:t>
            </w:r>
          </w:p>
        </w:tc>
        <w:tc>
          <w:tcPr>
            <w:tcW w:w="618"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素质目标</w:t>
            </w:r>
          </w:p>
        </w:tc>
        <w:tc>
          <w:tcPr>
            <w:tcW w:w="1620"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知识目标</w:t>
            </w:r>
          </w:p>
        </w:tc>
        <w:tc>
          <w:tcPr>
            <w:tcW w:w="73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能力目标</w:t>
            </w:r>
          </w:p>
        </w:tc>
        <w:tc>
          <w:tcPr>
            <w:tcW w:w="466"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517"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823"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618"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620"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73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理</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制图的基本知识和技能</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⑴平面图形的分析和画法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⑴培养规范绘图的习惯，养成良好的职业素养</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⑴理解本课程对今后工作的重要性</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⑵掌握图幅和格式、图线的使用、圆弧的连接画法，等分作图方法，尺寸分析、线段分析，平面图形的作图步骤</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⑴具有绘制平面图形的能力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正投影基础</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⑴投影理论基础</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⑴要求学生养成良好的工程素养</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⑴掌握正投影的基本性质，点、线、面的三面投影规律</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⑴具有绘制三视图的能力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基本立体</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⑴平面立体和曲面立体的投影</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⑴培养学生勤以思考的良好习惯</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⑴掌握平面立体、回转体、柱体、锥体的三视图，以及尺寸标注</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⑴具有想象物体空间形状的能力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4</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立体表面交线</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⑴截交线和相贯线的画法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⑴培养学生严谨的工作态度</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⑴掌握截交线和相贯线的画法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⑴具有正确绘制相贯线和截交线的能力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5</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组合体</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⑴组合体的画法、尺寸标注</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⑵尺寸标注和组合体读图方法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⑴培养团队协作精神</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⑴掌握组合体组合形式和表面连接关系、组合体的画法、尺寸标注及组合体读图方法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⑴具有绘制组合体三视图的能力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6</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图样的基本表示法</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⑴基本视图、向视图、局部视图、斜视图画法和标注</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⑵断面图的画法</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⑶局部放大图的画法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⑴培养精益求精的大国工匠精神</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⑴掌握基本视图、向视图、局部视图、斜视图画法和标注，断面图的画法，局部放大图的画法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⑴具有合理应用基本视图、向视图、局部视图、斜视图、断面图等绘制零件图的能力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7</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图样的特殊表示法</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⑴标准件和常用件的画法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⑴养成良好的工程素养</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⑴熟悉螺纹紧固件、键、销的画法⑵掌握直齿圆柱齿轮的各部分名称及尺寸计算、滚动轴承、弹簧的画法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⑴具有绘制标准件和常用件的能力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8</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零件图</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⑴零件图的绘制、尺寸标注</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⑵读零件图的方法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⑴激发学生科技报国的家国情怀和使命担当</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⑴掌握零件图的作用和画法、读零件图的方法</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⑵熟悉表面粗糙度、极限与配合的基本概念及标注方法</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⑶熟悉形位公差的概念及标注方法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⑴具有绘制零件图和读零件图的能力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9</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装配图</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⑴配图的规定画法，尺寸标注及技术要求</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⑵读装配图的基本要求、方法和步骤</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⑴培养吃苦耐劳的工作态度</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⑴掌握装配图的作用、内容、规定画法，读装配图的基本要求、方法和步骤</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⑵熟悉装配图的尺寸标注及技术要求</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⑴具有绘制装配图和读装配图的能力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10</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合计</w:t>
            </w:r>
          </w:p>
        </w:tc>
        <w:tc>
          <w:tcPr>
            <w:tcW w:w="823"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p>
        </w:tc>
        <w:tc>
          <w:tcPr>
            <w:tcW w:w="618"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p>
        </w:tc>
        <w:tc>
          <w:tcPr>
            <w:tcW w:w="1620"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p>
        </w:tc>
        <w:tc>
          <w:tcPr>
            <w:tcW w:w="739"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48</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24</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13"/>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428"/>
        <w:gridCol w:w="4823"/>
        <w:gridCol w:w="2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bookmarkStart w:id="1" w:name="_GoBack" w:colFirst="1" w:colLast="3"/>
            <w:r>
              <w:rPr>
                <w:rFonts w:hint="eastAsia" w:asciiTheme="minorEastAsia" w:hAnsiTheme="minorEastAsia" w:eastAsiaTheme="minorEastAsia" w:cstheme="minorEastAsia"/>
                <w:b w:val="0"/>
                <w:bCs/>
                <w:color w:val="000000"/>
                <w:w w:val="100"/>
                <w:sz w:val="21"/>
                <w:szCs w:val="21"/>
                <w:lang w:eastAsia="zh-CN"/>
              </w:rPr>
              <w:t>序号</w:t>
            </w:r>
          </w:p>
        </w:tc>
        <w:tc>
          <w:tcPr>
            <w:tcW w:w="77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教学单元</w:t>
            </w:r>
          </w:p>
        </w:tc>
        <w:tc>
          <w:tcPr>
            <w:tcW w:w="260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应知</w:t>
            </w:r>
          </w:p>
        </w:tc>
        <w:tc>
          <w:tcPr>
            <w:tcW w:w="13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1</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制图的基本</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知识和技能</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⑴图幅和格式、图线的使用、圆弧的连接画法</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⑵等分作图方法，尺寸分析、线段分析</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⑶平面图形的作图步骤</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⑴绘制平面图形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正投影基础</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⑴正投影的基本性质，点、线、面的三面投影规律</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基本立体</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⑴平面立体、回转体、柱体、锥体的三视图以及尺寸标注</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⑴想象出物体空间形状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立体表面交线</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⑴截交线和相贯线的画法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⑴正确绘制相贯线和截交线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组合体</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⑴组合体组合形式和表面连接关系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⑵组合体的画法、尺寸标注及组合体读图方法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⑴绘制组合体三视图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图样的基本</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表示法</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⑴基本视图、向视图、局部视图、斜视图画法和标注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断面图的画法，局部放大图的画法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⑴合理应用基本视图、向视图、局部视图、斜视图、断面图等绘制零件图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7</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图样的特殊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表示法</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⑴螺纹紧固件、键、销的画法</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⑵直齿圆柱齿轮的各部分名称及尺寸计算、滚动轴承、弹簧的画法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⑴绘制标准件和常用件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8</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零件图</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⑴零件图的作用和画法、读零件图的方法</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⑵表面粗糙度、极限与配合的基本概念及标注方法</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⑶形位公差的概念及标注方法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⑴绘制零件图和读零件图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9</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装配图</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⑴装配图的作用、内容、规定画法</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⑵读装配图的基本要求、方法和步骤</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⑶装配图的尺寸标注及技术要求</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⑴绘制装配图和读装配图</w:t>
            </w:r>
          </w:p>
        </w:tc>
      </w:tr>
      <w:bookmarkEnd w:id="1"/>
    </w:tbl>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课程考核采用教学过程考核和课程结束考核方式进行。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1.教学过程考核：包括学生到课、课堂交流、实验报告、平时作业、阶段测练、期中考试等环节，由任课教师在课程教学过程中实施与评定，占课程总评成绩的50%；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2.课程结束考核：由教研室在课程结束时、或在课程教学过程中分阶段组织实施，采用试卷、案例分析、研究报告等方式进行，占课程总评成绩的50%。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《机械制图与计算机绘图》，冯秋官主编，机械工业出版社，2021年7月第1版。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1.教学模式：本课程重视学生在校学习与实际工作的一致性，有针对性地采取工学交替、任务驱动、项目导向、课堂与上机实践相结合的教学模式。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2.教学方法：本课程根据课程内容和学生特点，灵活运用演示教学、案例讲解、分组讨论、ppt动画展示等多种教学方法引导学生积极思考、乐于实践，提高教学效果。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3.教学手段：注重理论和实践相结合，由浅入深，循序渐进；要让学生多看、多读、多想、反复实践；要督促学生及时、认真、独立地完成作业。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3.AutoCAD零基础快速入门教程-92工业网：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https://www.92gyw.com/promotion/da8781c9?bd_vid=10383271216350333429;</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4.CAD机械制图-软件概述-软件入门教程_AutoCAD（2021）-虎课网：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https://huke88.com/course/128194.html?sem=baidu&amp;kw=105259&amp;bd_vid=10173711536749140512。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编写人：张国军</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讲师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赣西科技职业学院智能制造教研室</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月起执行。</w:t>
      </w:r>
    </w:p>
    <w:p>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color w:val="000000"/>
          <w:kern w:val="0"/>
          <w:sz w:val="24"/>
          <w:szCs w:val="24"/>
          <w:lang w:val="en-US" w:eastAsia="zh-CN" w:bidi="ar"/>
        </w:rPr>
      </w:pP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6EB56F3"/>
    <w:rsid w:val="0B2C766D"/>
    <w:rsid w:val="0CB5367C"/>
    <w:rsid w:val="0D267094"/>
    <w:rsid w:val="0DD668F9"/>
    <w:rsid w:val="0E5C0DAE"/>
    <w:rsid w:val="11634AB2"/>
    <w:rsid w:val="13F27A1A"/>
    <w:rsid w:val="14B1436D"/>
    <w:rsid w:val="1570087D"/>
    <w:rsid w:val="17606A5A"/>
    <w:rsid w:val="183E5B03"/>
    <w:rsid w:val="19855BD4"/>
    <w:rsid w:val="19A704C2"/>
    <w:rsid w:val="19A741FA"/>
    <w:rsid w:val="1AB807B4"/>
    <w:rsid w:val="1BB577FE"/>
    <w:rsid w:val="21662F05"/>
    <w:rsid w:val="21ED3B45"/>
    <w:rsid w:val="22B967CD"/>
    <w:rsid w:val="22E110D2"/>
    <w:rsid w:val="24FC5885"/>
    <w:rsid w:val="25463660"/>
    <w:rsid w:val="27173710"/>
    <w:rsid w:val="2775524A"/>
    <w:rsid w:val="284D1368"/>
    <w:rsid w:val="28711216"/>
    <w:rsid w:val="29C76487"/>
    <w:rsid w:val="2C2B3683"/>
    <w:rsid w:val="2C836567"/>
    <w:rsid w:val="2F634C98"/>
    <w:rsid w:val="311945BE"/>
    <w:rsid w:val="318E4980"/>
    <w:rsid w:val="335715E3"/>
    <w:rsid w:val="33B23743"/>
    <w:rsid w:val="349F4E09"/>
    <w:rsid w:val="368A3C18"/>
    <w:rsid w:val="37ED6C72"/>
    <w:rsid w:val="3801634D"/>
    <w:rsid w:val="397F73F1"/>
    <w:rsid w:val="3AE46B83"/>
    <w:rsid w:val="3B361965"/>
    <w:rsid w:val="3C7E2E74"/>
    <w:rsid w:val="3CDE59B5"/>
    <w:rsid w:val="44111519"/>
    <w:rsid w:val="4A3F7B0F"/>
    <w:rsid w:val="4C3273BB"/>
    <w:rsid w:val="4E195F1D"/>
    <w:rsid w:val="4F7905D1"/>
    <w:rsid w:val="52214A5D"/>
    <w:rsid w:val="56562F98"/>
    <w:rsid w:val="57FA6589"/>
    <w:rsid w:val="59FD4728"/>
    <w:rsid w:val="5E15111B"/>
    <w:rsid w:val="61EB04C1"/>
    <w:rsid w:val="63804BA4"/>
    <w:rsid w:val="695063C7"/>
    <w:rsid w:val="6BFC1BAB"/>
    <w:rsid w:val="6C29094A"/>
    <w:rsid w:val="6D5B17BF"/>
    <w:rsid w:val="6EED6302"/>
    <w:rsid w:val="71582E07"/>
    <w:rsid w:val="71AC72D9"/>
    <w:rsid w:val="72942FF3"/>
    <w:rsid w:val="72AF5F7B"/>
    <w:rsid w:val="7372767E"/>
    <w:rsid w:val="73AD5AF9"/>
    <w:rsid w:val="74501ED5"/>
    <w:rsid w:val="74821CFF"/>
    <w:rsid w:val="75EF261E"/>
    <w:rsid w:val="77470352"/>
    <w:rsid w:val="77B84F2F"/>
    <w:rsid w:val="780040FD"/>
    <w:rsid w:val="7AB86F1A"/>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3</TotalTime>
  <ScaleCrop>false</ScaleCrop>
  <LinksUpToDate>false</LinksUpToDate>
  <CharactersWithSpaces>5002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2023-11-27T08:12:23Z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