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黑体" w:hAnsi="黑体" w:eastAsia="黑体" w:cs="黑体"/>
          <w:b/>
          <w:bCs w:val="0"/>
          <w:color w:val="000000"/>
          <w:sz w:val="32"/>
          <w:szCs w:val="32"/>
        </w:rPr>
      </w:pPr>
      <w:r>
        <w:rPr>
          <w:rFonts w:hint="eastAsia" w:ascii="黑体" w:hAnsi="黑体" w:eastAsia="黑体" w:cs="黑体"/>
          <w:b/>
          <w:bCs w:val="0"/>
          <w:color w:val="000000"/>
          <w:sz w:val="32"/>
          <w:szCs w:val="32"/>
        </w:rPr>
        <w:t>《</w:t>
      </w:r>
      <w:r>
        <w:rPr>
          <w:rFonts w:hint="eastAsia" w:ascii="黑体" w:hAnsi="黑体" w:eastAsia="黑体" w:cs="黑体"/>
          <w:b/>
          <w:bCs w:val="0"/>
          <w:i w:val="0"/>
          <w:iCs w:val="0"/>
          <w:color w:val="auto"/>
          <w:w w:val="90"/>
          <w:kern w:val="0"/>
          <w:sz w:val="32"/>
          <w:szCs w:val="32"/>
          <w:u w:val="none"/>
          <w:lang w:val="en-US" w:eastAsia="zh-CN" w:bidi="ar"/>
        </w:rPr>
        <w:t>工业机器人</w:t>
      </w:r>
      <w:r>
        <w:rPr>
          <w:rFonts w:hint="eastAsia" w:ascii="黑体" w:hAnsi="黑体" w:eastAsia="黑体" w:cs="黑体"/>
          <w:b/>
          <w:bCs w:val="0"/>
          <w:i w:val="0"/>
          <w:iCs w:val="0"/>
          <w:color w:val="auto"/>
          <w:w w:val="90"/>
          <w:kern w:val="0"/>
          <w:sz w:val="32"/>
          <w:szCs w:val="32"/>
          <w:u w:val="none"/>
          <w:lang w:val="en-US" w:eastAsia="zh-CN" w:bidi="ar"/>
        </w:rPr>
        <w:t>现场</w:t>
      </w:r>
      <w:r>
        <w:rPr>
          <w:rFonts w:hint="eastAsia" w:ascii="黑体" w:hAnsi="黑体" w:eastAsia="黑体" w:cs="黑体"/>
          <w:b/>
          <w:bCs w:val="0"/>
          <w:i w:val="0"/>
          <w:iCs w:val="0"/>
          <w:color w:val="auto"/>
          <w:w w:val="90"/>
          <w:kern w:val="0"/>
          <w:sz w:val="32"/>
          <w:szCs w:val="32"/>
          <w:u w:val="none"/>
          <w:lang w:val="en-US" w:eastAsia="zh-CN" w:bidi="ar"/>
        </w:rPr>
        <w:t>编程</w:t>
      </w:r>
      <w:r>
        <w:rPr>
          <w:rFonts w:hint="eastAsia" w:ascii="黑体" w:hAnsi="黑体" w:eastAsia="黑体" w:cs="黑体"/>
          <w:b/>
          <w:bCs w:val="0"/>
          <w:color w:val="000000"/>
          <w:sz w:val="32"/>
          <w:szCs w:val="32"/>
        </w:rPr>
        <w:t>》课程标准</w:t>
      </w:r>
    </w:p>
    <w:p>
      <w:pPr>
        <w:widowControl/>
        <w:wordWrap w:val="0"/>
        <w:spacing w:line="300" w:lineRule="auto"/>
        <w:jc w:val="center"/>
        <w:rPr>
          <w:rFonts w:hint="eastAsia" w:ascii="宋体" w:hAnsi="宋体" w:eastAsia="宋体" w:cs="宋体"/>
          <w:b/>
          <w:bCs w:val="0"/>
          <w:color w:val="000000"/>
          <w:sz w:val="32"/>
          <w:szCs w:val="32"/>
        </w:rPr>
      </w:pP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一、</w:t>
      </w:r>
      <w:r>
        <w:rPr>
          <w:rFonts w:hint="eastAsia" w:ascii="宋体" w:hAnsi="宋体" w:eastAsia="宋体" w:cs="宋体"/>
          <w:b w:val="0"/>
          <w:bCs/>
          <w:color w:val="auto"/>
          <w:sz w:val="24"/>
          <w:szCs w:val="24"/>
          <w:lang w:eastAsia="zh-CN"/>
        </w:rPr>
        <w:t>课程</w:t>
      </w:r>
      <w:r>
        <w:rPr>
          <w:rFonts w:hint="eastAsia" w:ascii="宋体" w:hAnsi="宋体" w:eastAsia="宋体" w:cs="宋体"/>
          <w:b w:val="0"/>
          <w:bCs/>
          <w:color w:val="auto"/>
          <w:sz w:val="24"/>
          <w:szCs w:val="24"/>
        </w:rPr>
        <w:t>信息</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课程名称：</w:t>
      </w:r>
      <w:r>
        <w:rPr>
          <w:rFonts w:hint="eastAsia" w:ascii="宋体" w:hAnsi="宋体" w:eastAsia="宋体" w:cs="宋体"/>
          <w:b w:val="0"/>
          <w:bCs/>
          <w:color w:val="auto"/>
          <w:sz w:val="24"/>
          <w:szCs w:val="24"/>
          <w:lang w:val="en-US" w:eastAsia="zh-CN"/>
        </w:rPr>
        <w:t>工业机器人现场编程</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eastAsia="zh-CN"/>
        </w:rPr>
        <w:t>课程编码：</w:t>
      </w:r>
      <w:r>
        <w:rPr>
          <w:rFonts w:hint="eastAsia" w:ascii="宋体" w:hAnsi="宋体" w:eastAsia="宋体" w:cs="宋体"/>
          <w:b w:val="0"/>
          <w:bCs/>
          <w:color w:val="auto"/>
          <w:sz w:val="24"/>
          <w:szCs w:val="24"/>
          <w:lang w:val="en-US" w:eastAsia="zh-CN"/>
        </w:rPr>
        <w:t>460305234</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适用专业：</w:t>
      </w:r>
      <w:r>
        <w:rPr>
          <w:rFonts w:hint="eastAsia" w:ascii="宋体" w:hAnsi="宋体" w:eastAsia="宋体" w:cs="宋体"/>
          <w:b w:val="0"/>
          <w:bCs/>
          <w:color w:val="auto"/>
          <w:sz w:val="24"/>
          <w:szCs w:val="24"/>
          <w:lang w:val="en-US" w:eastAsia="zh-CN"/>
        </w:rPr>
        <w:t>工业机器人技术</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eastAsia="zh-CN"/>
        </w:rPr>
        <w:t>课程</w:t>
      </w:r>
      <w:r>
        <w:rPr>
          <w:rFonts w:hint="eastAsia" w:ascii="宋体" w:hAnsi="宋体" w:eastAsia="宋体" w:cs="宋体"/>
          <w:b w:val="0"/>
          <w:bCs/>
          <w:color w:val="auto"/>
          <w:sz w:val="24"/>
          <w:szCs w:val="24"/>
        </w:rPr>
        <w:t>学时：</w:t>
      </w:r>
      <w:r>
        <w:rPr>
          <w:rFonts w:hint="eastAsia" w:ascii="宋体" w:hAnsi="宋体" w:eastAsia="宋体" w:cs="宋体"/>
          <w:b w:val="0"/>
          <w:bCs/>
          <w:color w:val="auto"/>
          <w:sz w:val="24"/>
          <w:szCs w:val="24"/>
          <w:lang w:val="en-US" w:eastAsia="zh-CN"/>
        </w:rPr>
        <w:t>72</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eastAsia="zh-CN"/>
        </w:rPr>
        <w:t>课程</w:t>
      </w:r>
      <w:r>
        <w:rPr>
          <w:rFonts w:hint="eastAsia" w:ascii="宋体" w:hAnsi="宋体" w:eastAsia="宋体" w:cs="宋体"/>
          <w:b w:val="0"/>
          <w:bCs/>
          <w:color w:val="auto"/>
          <w:sz w:val="24"/>
          <w:szCs w:val="24"/>
        </w:rPr>
        <w:t>学分：</w:t>
      </w:r>
      <w:r>
        <w:rPr>
          <w:rFonts w:hint="eastAsia" w:ascii="宋体" w:hAnsi="宋体" w:eastAsia="宋体" w:cs="宋体"/>
          <w:b w:val="0"/>
          <w:bCs/>
          <w:color w:val="auto"/>
          <w:sz w:val="24"/>
          <w:szCs w:val="24"/>
          <w:lang w:val="en-US" w:eastAsia="zh-CN"/>
        </w:rPr>
        <w:t>4</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二、课程定位</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（一）</w:t>
      </w:r>
      <w:r>
        <w:rPr>
          <w:rFonts w:hint="eastAsia" w:ascii="宋体" w:hAnsi="宋体" w:eastAsia="宋体" w:cs="宋体"/>
          <w:b w:val="0"/>
          <w:bCs/>
          <w:color w:val="auto"/>
          <w:sz w:val="24"/>
          <w:szCs w:val="24"/>
        </w:rPr>
        <w:t>课程性质</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《工业机器人现场编程》</w:t>
      </w:r>
      <w:r>
        <w:rPr>
          <w:rFonts w:hint="eastAsia" w:ascii="宋体" w:hAnsi="宋体" w:eastAsia="宋体" w:cs="宋体"/>
          <w:b w:val="0"/>
          <w:bCs/>
          <w:color w:val="auto"/>
          <w:sz w:val="24"/>
          <w:szCs w:val="24"/>
        </w:rPr>
        <w:t>是</w:t>
      </w:r>
      <w:r>
        <w:rPr>
          <w:rFonts w:hint="eastAsia" w:ascii="宋体" w:hAnsi="宋体" w:eastAsia="宋体" w:cs="宋体"/>
          <w:b w:val="0"/>
          <w:bCs/>
          <w:color w:val="auto"/>
          <w:sz w:val="24"/>
          <w:szCs w:val="24"/>
          <w:lang w:val="en-US" w:eastAsia="zh-CN"/>
        </w:rPr>
        <w:t>工业机器人技术</w:t>
      </w:r>
      <w:r>
        <w:rPr>
          <w:rFonts w:hint="eastAsia" w:ascii="宋体" w:hAnsi="宋体" w:eastAsia="宋体" w:cs="宋体"/>
          <w:b w:val="0"/>
          <w:bCs/>
          <w:color w:val="auto"/>
          <w:sz w:val="24"/>
          <w:szCs w:val="24"/>
        </w:rPr>
        <w:t>专业必修的</w:t>
      </w:r>
      <w:r>
        <w:rPr>
          <w:rFonts w:hint="eastAsia" w:ascii="宋体" w:hAnsi="宋体" w:eastAsia="宋体" w:cs="宋体"/>
          <w:b w:val="0"/>
          <w:bCs/>
          <w:color w:val="auto"/>
          <w:sz w:val="24"/>
          <w:szCs w:val="24"/>
          <w:lang w:val="en-US" w:eastAsia="zh-CN"/>
        </w:rPr>
        <w:t>专业核心</w:t>
      </w:r>
      <w:r>
        <w:rPr>
          <w:rFonts w:hint="eastAsia" w:ascii="宋体" w:hAnsi="宋体" w:eastAsia="宋体" w:cs="宋体"/>
          <w:b w:val="0"/>
          <w:bCs/>
          <w:color w:val="auto"/>
          <w:sz w:val="24"/>
          <w:szCs w:val="24"/>
        </w:rPr>
        <w:t>课程，</w:t>
      </w:r>
      <w:r>
        <w:rPr>
          <w:rFonts w:hint="eastAsia" w:ascii="宋体" w:hAnsi="宋体" w:eastAsia="宋体" w:cs="宋体"/>
          <w:b w:val="0"/>
          <w:bCs/>
          <w:color w:val="auto"/>
          <w:sz w:val="24"/>
          <w:szCs w:val="24"/>
          <w:lang w:val="en-US" w:eastAsia="zh-CN"/>
        </w:rPr>
        <w:t>工业机器人现场编程</w:t>
      </w:r>
      <w:r>
        <w:rPr>
          <w:rFonts w:hint="eastAsia" w:ascii="宋体" w:hAnsi="宋体" w:eastAsia="宋体" w:cs="宋体"/>
          <w:b w:val="0"/>
          <w:bCs/>
          <w:color w:val="auto"/>
          <w:sz w:val="24"/>
          <w:szCs w:val="24"/>
        </w:rPr>
        <w:t>已经成为自动化装备的主流和未来发展方向，工业机器人的</w:t>
      </w:r>
      <w:r>
        <w:rPr>
          <w:rFonts w:hint="eastAsia" w:ascii="宋体" w:hAnsi="宋体" w:eastAsia="宋体" w:cs="宋体"/>
          <w:b w:val="0"/>
          <w:bCs/>
          <w:color w:val="auto"/>
          <w:sz w:val="24"/>
          <w:szCs w:val="24"/>
          <w:lang w:val="en-US" w:eastAsia="zh-CN"/>
        </w:rPr>
        <w:t>编程</w:t>
      </w:r>
      <w:r>
        <w:rPr>
          <w:rFonts w:hint="eastAsia" w:ascii="宋体" w:hAnsi="宋体" w:eastAsia="宋体" w:cs="宋体"/>
          <w:b w:val="0"/>
          <w:bCs/>
          <w:color w:val="auto"/>
          <w:sz w:val="24"/>
          <w:szCs w:val="24"/>
        </w:rPr>
        <w:t>是一门实用的技术性专业课程，也是一门实践性较强的综合性课程，在工业机器人专业课程体系中占有重要地位，</w:t>
      </w:r>
      <w:r>
        <w:rPr>
          <w:rFonts w:hint="eastAsia" w:ascii="宋体" w:hAnsi="宋体" w:eastAsia="宋体" w:cs="宋体"/>
          <w:b w:val="0"/>
          <w:bCs/>
          <w:color w:val="auto"/>
          <w:sz w:val="24"/>
          <w:szCs w:val="24"/>
          <w:lang w:val="en-US" w:eastAsia="zh-CN"/>
        </w:rPr>
        <w:t>培养</w:t>
      </w:r>
      <w:r>
        <w:rPr>
          <w:rFonts w:hint="eastAsia" w:ascii="宋体" w:hAnsi="宋体" w:eastAsia="宋体" w:cs="宋体"/>
          <w:b w:val="0"/>
          <w:bCs/>
          <w:color w:val="auto"/>
          <w:sz w:val="24"/>
          <w:szCs w:val="24"/>
        </w:rPr>
        <w:t>学生全面把握工业机器人</w:t>
      </w:r>
      <w:r>
        <w:rPr>
          <w:rFonts w:hint="eastAsia" w:ascii="宋体" w:hAnsi="宋体" w:eastAsia="宋体" w:cs="宋体"/>
          <w:b w:val="0"/>
          <w:bCs/>
          <w:color w:val="auto"/>
          <w:sz w:val="24"/>
          <w:szCs w:val="24"/>
          <w:lang w:val="en-US" w:eastAsia="zh-CN"/>
        </w:rPr>
        <w:t>编程方法</w:t>
      </w:r>
      <w:r>
        <w:rPr>
          <w:rFonts w:hint="eastAsia" w:ascii="宋体" w:hAnsi="宋体" w:eastAsia="宋体" w:cs="宋体"/>
          <w:b w:val="0"/>
          <w:bCs/>
          <w:color w:val="auto"/>
          <w:sz w:val="24"/>
          <w:szCs w:val="24"/>
        </w:rPr>
        <w:t>。</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（二）</w:t>
      </w:r>
      <w:r>
        <w:rPr>
          <w:rFonts w:hint="eastAsia" w:ascii="宋体" w:hAnsi="宋体" w:eastAsia="宋体" w:cs="宋体"/>
          <w:b w:val="0"/>
          <w:bCs/>
          <w:color w:val="auto"/>
          <w:sz w:val="24"/>
          <w:szCs w:val="24"/>
        </w:rPr>
        <w:t>课程任务</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本课程主要通过分析工业机器人的工作原理，通过涂胶、搬运、喷漆等常用工艺的实践，使学生了解各种工业机器人的应用，熟练掌握工业机器人的操作方法，锻炼学生的团队协作能力和创新意识，提高学生分析问题和解决实际问题的能力，提高学生的综合素质，增强适应职业变化的能力。</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三、课程设计</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（一）</w:t>
      </w:r>
      <w:r>
        <w:rPr>
          <w:rFonts w:hint="eastAsia" w:ascii="宋体" w:hAnsi="宋体" w:eastAsia="宋体" w:cs="宋体"/>
          <w:b w:val="0"/>
          <w:bCs/>
          <w:color w:val="auto"/>
          <w:sz w:val="24"/>
          <w:szCs w:val="24"/>
        </w:rPr>
        <w:t>设计理念</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课程以培养工业机器人现场编程为导向，遵循以下教育教学理念。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1.终身学习的教育观：课程设计锚定学生终身发展必需“学会认知”“学会做事”“学会共同 生活”“学会生存”的教育观。以“学”为中心，强化学生自主学习，重视学生的学习权，实现“教 学”向“学习”转换，让学生学会学习，使受教育者成为自我教育者；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2.多元智能的学生观：课程设计尊重学生是一个多元智能的群体，具有不同禀赋的学生观。依据个体智能结构差异特点，因材施教，努力发掘学习潜能，发展个性品质，让学习成为学生体 验智慧开启、增强自信的快乐过程，使教学活动成为塑造成功者的教育过程；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4.能力本位的质量观：课程设计注重培养学生完成课程学习任务的兴趣和自动化生产线应用能力 的质量观。通过知识构建过程系统化的课程学习，使学生在个人实践经验的基础上，完成“情境” “协作”“会话”和“意义建构”全过程，获得自我发展的内化的学习能力；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5.过程导向的课程观：课程设计以理论和实践一体化的工作过程为导向的课程观。构建“工 作过程完整”的学习过程，从工业机器人技术岗位工作出发选择课程内容，按照职业能力从易到难的顺 序安排教学，切实解决“怎么做”（经验）和“怎么做更好”（策略）的问题；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6.行动导向的教学观：课程设计强调工作过程与学习过程相统一的教学观。强化学生是行动 主体，遵循“资讯、计划、决策、实施、检查、评估”的完整“行动”过程，让学生“独立地获 取信息、制订和实施计划、检查评价成果”，建构属于自己的经验和知识体系。</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（二）</w:t>
      </w:r>
      <w:r>
        <w:rPr>
          <w:rFonts w:hint="eastAsia" w:ascii="宋体" w:hAnsi="宋体" w:eastAsia="宋体" w:cs="宋体"/>
          <w:b w:val="0"/>
          <w:bCs/>
          <w:color w:val="auto"/>
          <w:sz w:val="24"/>
          <w:szCs w:val="24"/>
        </w:rPr>
        <w:t>设计思路</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课程依据上述设计理念，按照以下设计思路组织课程教学内容。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1.根据学生的认知规律与技能要求，采用循序渐进方式实现理论教学与典型案例相结合的方式来展现教学内容，采用项目教学法，将学科知识按“项目”进行整合，体现以人为本的教学特色，注重学生实践能力的培养。做到“教”、“学”、“做” 一体共同完成</w:t>
      </w:r>
      <w:r>
        <w:rPr>
          <w:rFonts w:hint="eastAsia" w:ascii="宋体" w:hAnsi="宋体" w:eastAsia="宋体" w:cs="宋体"/>
          <w:b w:val="0"/>
          <w:bCs/>
          <w:color w:val="auto"/>
          <w:sz w:val="24"/>
          <w:szCs w:val="24"/>
          <w:lang w:eastAsia="zh-CN"/>
        </w:rPr>
        <w:t>；</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通过知识点、技能点的典型案例分析与讲解等教学任务来组织教学，倡导学生在教学任务项目实施过程中掌握机电设备装配与调试的专业基础知识和拆装等技能。将理论知识融入项目中进行教学，为项目设计和实施提供理论依据。在此基础上进行装配技术的知识学习和基本训练</w:t>
      </w:r>
      <w:r>
        <w:rPr>
          <w:rFonts w:hint="eastAsia" w:ascii="宋体" w:hAnsi="宋体" w:eastAsia="宋体" w:cs="宋体"/>
          <w:b w:val="0"/>
          <w:bCs/>
          <w:color w:val="auto"/>
          <w:sz w:val="24"/>
          <w:szCs w:val="24"/>
          <w:lang w:eastAsia="zh-CN"/>
        </w:rPr>
        <w:t>；</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3.每个项目均将相关理论与实践有机结合，力求体现让学生在“做中学，学中做”的职教理念,为此每个项目均以生产实际中的具体案例为主，删除复杂的理论计算，降低理论难度，以实际应用为主，以培养学生的应用能力和解决具体实际问题的工作能力</w:t>
      </w:r>
      <w:r>
        <w:rPr>
          <w:rFonts w:hint="eastAsia" w:ascii="宋体" w:hAnsi="宋体" w:eastAsia="宋体" w:cs="宋体"/>
          <w:b w:val="0"/>
          <w:bCs/>
          <w:color w:val="auto"/>
          <w:sz w:val="24"/>
          <w:szCs w:val="24"/>
          <w:lang w:eastAsia="zh-CN"/>
        </w:rPr>
        <w:t>；</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4.大力推广“项目导向教学”模式，本课程在内容组织上强调学生的主动性学习，因此在项目开始前先提出学习目标，再进行项目任务分析，通过“项目的提出”,分解出“能力目标”，联系“日常典型案例”，引出“基本知识点”，结合知识点掌握操作要领，以上工作完成之后，提出项目要求达到的目标，让学生独立(或者分组)完成“项目实施”，结合项目(活动)的操作过程，最后完成“项目评价”。</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四、课程目标</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（一）总体目标</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color w:val="000000"/>
          <w:kern w:val="36"/>
          <w:sz w:val="24"/>
          <w:szCs w:val="24"/>
          <w:lang w:val="en-US" w:eastAsia="zh-CN" w:bidi="ar-SA"/>
        </w:rPr>
      </w:pPr>
      <w:r>
        <w:rPr>
          <w:rFonts w:hint="eastAsia" w:ascii="宋体" w:hAnsi="宋体" w:eastAsia="宋体" w:cs="宋体"/>
          <w:b w:val="0"/>
          <w:bCs/>
          <w:color w:val="auto"/>
          <w:sz w:val="24"/>
          <w:szCs w:val="24"/>
        </w:rPr>
        <w:t>掌握</w:t>
      </w:r>
      <w:r>
        <w:rPr>
          <w:rFonts w:hint="eastAsia" w:ascii="宋体" w:hAnsi="宋体" w:eastAsia="宋体" w:cs="宋体"/>
          <w:color w:val="000000"/>
          <w:kern w:val="36"/>
          <w:sz w:val="24"/>
          <w:szCs w:val="24"/>
          <w:lang w:val="en-US" w:eastAsia="zh-CN" w:bidi="ar-SA"/>
        </w:rPr>
        <w:t>《工业机器人现场编程》是实践性很强的课程，该课程目的是为了使学生能够了解工业机器人的基本操作，熟悉工业机器人的常用指令及相关参数设置，巩固并应用所学知识，达到具备综合性应用的能力，同时通过了解自动化领域的前沿知识，能够提高学生分析问题和解决问题的能力。本课程以六关节工业机器人为研究对象，以基本操作为重点。</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（二）具体目标</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.素质目标</w:t>
      </w:r>
      <w:r>
        <w:rPr>
          <w:rFonts w:hint="eastAsia" w:ascii="宋体" w:hAnsi="宋体" w:eastAsia="宋体" w:cs="宋体"/>
          <w:b w:val="0"/>
          <w:bCs/>
          <w:color w:val="auto"/>
          <w:sz w:val="24"/>
          <w:szCs w:val="24"/>
          <w:lang w:eastAsia="zh-CN"/>
        </w:rPr>
        <w:t>：</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1）提高分析与解决问题的能力；</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2）提高团队协作能力；</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3）提高组织管理能力；</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4）具备相应岗位职业素养和创新意识。</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2.知识目标</w:t>
      </w:r>
      <w:r>
        <w:rPr>
          <w:rFonts w:hint="eastAsia" w:ascii="宋体" w:hAnsi="宋体" w:eastAsia="宋体" w:cs="宋体"/>
          <w:b w:val="0"/>
          <w:bCs/>
          <w:color w:val="auto"/>
          <w:sz w:val="24"/>
          <w:szCs w:val="24"/>
          <w:lang w:eastAsia="zh-CN"/>
        </w:rPr>
        <w:t>：</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学习完本课程后，学生应当能具备从事工业机器人</w:t>
      </w:r>
      <w:r>
        <w:rPr>
          <w:rFonts w:hint="eastAsia" w:ascii="宋体" w:hAnsi="宋体" w:eastAsia="宋体" w:cs="宋体"/>
          <w:b w:val="0"/>
          <w:bCs/>
          <w:color w:val="auto"/>
          <w:sz w:val="24"/>
          <w:szCs w:val="24"/>
          <w:lang w:val="en-US" w:eastAsia="zh-CN"/>
        </w:rPr>
        <w:t>现场编程</w:t>
      </w:r>
      <w:r>
        <w:rPr>
          <w:rFonts w:hint="eastAsia" w:ascii="宋体" w:hAnsi="宋体" w:eastAsia="宋体" w:cs="宋体"/>
          <w:b w:val="0"/>
          <w:bCs/>
          <w:color w:val="auto"/>
          <w:sz w:val="24"/>
          <w:szCs w:val="24"/>
        </w:rPr>
        <w:t>等相关工作的基础知识和能力储备，包括：</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1）熟悉工业机器人的操作安全知识；</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2）熟悉工业机器人的种类和功能；</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3）掌握工业机器人的系统构成；</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4）掌握工业机器人示教器的使用；</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 xml:space="preserve">5）掌握工业机器人坐标系相关知识；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 xml:space="preserve">6）掌握工业机器人功能指令相关知识；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7）熟悉工业机器人外围设备相关知识；</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8）熟悉工业机器人系统备份的相关知识。</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.能力目标</w:t>
      </w:r>
      <w:r>
        <w:rPr>
          <w:rFonts w:hint="eastAsia" w:ascii="宋体" w:hAnsi="宋体" w:eastAsia="宋体" w:cs="宋体"/>
          <w:b w:val="0"/>
          <w:bCs/>
          <w:color w:val="auto"/>
          <w:sz w:val="24"/>
          <w:szCs w:val="24"/>
          <w:lang w:eastAsia="zh-CN"/>
        </w:rPr>
        <w:t>：</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1）能安全规范的操作工业机器人；</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2）能看懂工业机器人技术手册；</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3）能根据具体应用选择相应的机器人坐标系；</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4）能对工业机器人系统程序进行备份恢复；</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5）能熟练手动操作工业机器人；</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6）能通过示教器对工业机器人进行编程控制</w:t>
      </w:r>
      <w:r>
        <w:rPr>
          <w:rFonts w:hint="eastAsia" w:ascii="宋体" w:hAnsi="宋体" w:eastAsia="宋体" w:cs="宋体"/>
          <w:b w:val="0"/>
          <w:bCs/>
          <w:color w:val="auto"/>
          <w:sz w:val="24"/>
          <w:szCs w:val="24"/>
          <w:lang w:eastAsia="zh-CN"/>
        </w:rPr>
        <w:t>。</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五、教学内容与安排</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（一）</w:t>
      </w:r>
      <w:r>
        <w:rPr>
          <w:rFonts w:hint="eastAsia" w:ascii="宋体" w:hAnsi="宋体" w:eastAsia="宋体" w:cs="宋体"/>
          <w:b w:val="0"/>
          <w:bCs/>
          <w:color w:val="auto"/>
          <w:sz w:val="24"/>
          <w:szCs w:val="24"/>
        </w:rPr>
        <w:t>教学内容设计原则</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 xml:space="preserve">依据工业机器人技术培养目标和课程设计理念，教学内容设计贯彻以下教学原则：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 xml:space="preserve">1.启发引导原则：要求以学生为中心，充分调动学生的主动性和积极性，“启而能发，发而能导，导而能活，活而不乱”，激发起学生积极的思维活动和主动学习的行为自觉；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 xml:space="preserve">2.循序渐进原则：要求教学内容要按照深浅程度由易到难，按照学生的年龄特征由浅入深、循序渐进，因势利导，进而取得好的教学效果；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 xml:space="preserve">3.因材施教原则：要求按照教学目标，针对学生的不同禀赋、个性差异、知识水平、生活经验、兴趣爱好，采取不同的教学措施，促进学生身心发展；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 xml:space="preserve">4.教学相长原则：要求教学过程形成师生互动，相互沟通，相互影响，相互补充的信息互动，通过这种信息交流，实现共识、共享、共进； </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 教学内容设计</w:t>
      </w:r>
    </w:p>
    <w:tbl>
      <w:tblPr>
        <w:tblStyle w:val="8"/>
        <w:tblW w:w="49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54"/>
        <w:gridCol w:w="1443"/>
        <w:gridCol w:w="1386"/>
        <w:gridCol w:w="1962"/>
        <w:gridCol w:w="1584"/>
        <w:gridCol w:w="426"/>
        <w:gridCol w:w="4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0" w:type="pct"/>
            <w:vMerge w:val="restart"/>
            <w:tcBorders>
              <w:tl2br w:val="nil"/>
              <w:tr2bl w:val="nil"/>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序号</w:t>
            </w:r>
          </w:p>
        </w:tc>
        <w:tc>
          <w:tcPr>
            <w:tcW w:w="502" w:type="pct"/>
            <w:vMerge w:val="restart"/>
            <w:tcBorders>
              <w:tl2br w:val="nil"/>
              <w:tr2bl w:val="nil"/>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教学单元</w:t>
            </w:r>
          </w:p>
        </w:tc>
        <w:tc>
          <w:tcPr>
            <w:tcW w:w="848" w:type="pct"/>
            <w:vMerge w:val="restart"/>
            <w:tcBorders>
              <w:tl2br w:val="nil"/>
              <w:tr2bl w:val="nil"/>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教学要点</w:t>
            </w:r>
          </w:p>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赛证要点</w:t>
            </w:r>
          </w:p>
        </w:tc>
        <w:tc>
          <w:tcPr>
            <w:tcW w:w="814" w:type="pct"/>
            <w:vMerge w:val="restart"/>
            <w:tcBorders>
              <w:tl2br w:val="nil"/>
              <w:tr2bl w:val="nil"/>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素质目标</w:t>
            </w:r>
          </w:p>
        </w:tc>
        <w:tc>
          <w:tcPr>
            <w:tcW w:w="1152" w:type="pct"/>
            <w:vMerge w:val="restart"/>
            <w:tcBorders>
              <w:tl2br w:val="nil"/>
              <w:tr2bl w:val="nil"/>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知识目标</w:t>
            </w:r>
          </w:p>
        </w:tc>
        <w:tc>
          <w:tcPr>
            <w:tcW w:w="930" w:type="pct"/>
            <w:vMerge w:val="restart"/>
            <w:tcBorders>
              <w:tl2br w:val="nil"/>
              <w:tr2bl w:val="nil"/>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能力目标</w:t>
            </w:r>
          </w:p>
        </w:tc>
        <w:tc>
          <w:tcPr>
            <w:tcW w:w="500" w:type="pct"/>
            <w:gridSpan w:val="2"/>
            <w:tcBorders>
              <w:tl2br w:val="nil"/>
              <w:tr2bl w:val="nil"/>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0" w:type="pct"/>
            <w:vMerge w:val="continue"/>
            <w:tcBorders>
              <w:tl2br w:val="nil"/>
              <w:tr2bl w:val="nil"/>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auto"/>
                <w:sz w:val="21"/>
                <w:szCs w:val="21"/>
                <w:lang w:val="en-US" w:eastAsia="zh-CN"/>
              </w:rPr>
            </w:pPr>
          </w:p>
        </w:tc>
        <w:tc>
          <w:tcPr>
            <w:tcW w:w="502" w:type="pct"/>
            <w:vMerge w:val="continue"/>
            <w:tcBorders>
              <w:tl2br w:val="nil"/>
              <w:tr2bl w:val="nil"/>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auto"/>
                <w:sz w:val="21"/>
                <w:szCs w:val="21"/>
                <w:lang w:val="en-US" w:eastAsia="zh-CN"/>
              </w:rPr>
            </w:pPr>
          </w:p>
        </w:tc>
        <w:tc>
          <w:tcPr>
            <w:tcW w:w="848" w:type="pct"/>
            <w:vMerge w:val="continue"/>
            <w:tcBorders>
              <w:tl2br w:val="nil"/>
              <w:tr2bl w:val="nil"/>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auto"/>
                <w:sz w:val="21"/>
                <w:szCs w:val="21"/>
                <w:lang w:val="en-US" w:eastAsia="zh-CN"/>
              </w:rPr>
            </w:pPr>
          </w:p>
        </w:tc>
        <w:tc>
          <w:tcPr>
            <w:tcW w:w="814" w:type="pct"/>
            <w:vMerge w:val="continue"/>
            <w:tcBorders>
              <w:tl2br w:val="nil"/>
              <w:tr2bl w:val="nil"/>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auto"/>
                <w:sz w:val="21"/>
                <w:szCs w:val="21"/>
                <w:lang w:val="en-US" w:eastAsia="zh-CN"/>
              </w:rPr>
            </w:pPr>
          </w:p>
        </w:tc>
        <w:tc>
          <w:tcPr>
            <w:tcW w:w="1152" w:type="pct"/>
            <w:vMerge w:val="continue"/>
            <w:tcBorders>
              <w:tl2br w:val="nil"/>
              <w:tr2bl w:val="nil"/>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auto"/>
                <w:sz w:val="21"/>
                <w:szCs w:val="21"/>
                <w:lang w:val="en-US" w:eastAsia="zh-CN"/>
              </w:rPr>
            </w:pPr>
          </w:p>
        </w:tc>
        <w:tc>
          <w:tcPr>
            <w:tcW w:w="930" w:type="pct"/>
            <w:vMerge w:val="continue"/>
            <w:tcBorders>
              <w:tl2br w:val="nil"/>
              <w:tr2bl w:val="nil"/>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auto"/>
                <w:sz w:val="21"/>
                <w:szCs w:val="21"/>
                <w:lang w:val="en-US" w:eastAsia="zh-CN"/>
              </w:rPr>
            </w:pPr>
          </w:p>
        </w:tc>
        <w:tc>
          <w:tcPr>
            <w:tcW w:w="250" w:type="pct"/>
            <w:tcBorders>
              <w:tl2br w:val="nil"/>
              <w:tr2bl w:val="nil"/>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理</w:t>
            </w:r>
          </w:p>
        </w:tc>
        <w:tc>
          <w:tcPr>
            <w:tcW w:w="250" w:type="pct"/>
            <w:tcBorders>
              <w:tl2br w:val="nil"/>
              <w:tr2bl w:val="nil"/>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w w:val="90"/>
                <w:sz w:val="21"/>
                <w:szCs w:val="21"/>
                <w:lang w:val="en-US" w:eastAsia="zh-CN"/>
              </w:rPr>
            </w:pPr>
            <w:r>
              <w:rPr>
                <w:rFonts w:hint="eastAsia" w:ascii="宋体" w:hAnsi="宋体" w:eastAsia="宋体" w:cs="宋体"/>
                <w:w w:val="90"/>
                <w:sz w:val="21"/>
                <w:szCs w:val="21"/>
                <w:lang w:val="en-US" w:eastAsia="zh-CN"/>
              </w:rPr>
              <w:t>1</w:t>
            </w:r>
          </w:p>
        </w:tc>
        <w:tc>
          <w:tcPr>
            <w:tcW w:w="502" w:type="pct"/>
            <w:tcBorders>
              <w:tl2br w:val="nil"/>
              <w:tr2bl w:val="nil"/>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工业机器人系统构成</w:t>
            </w:r>
          </w:p>
          <w:p>
            <w:pPr>
              <w:pStyle w:val="2"/>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pacing w:val="10"/>
                <w:kern w:val="0"/>
                <w:sz w:val="21"/>
                <w:szCs w:val="21"/>
                <w:lang w:val="en-US" w:eastAsia="zh-CN" w:bidi="ar-SA"/>
              </w:rPr>
            </w:pPr>
          </w:p>
        </w:tc>
        <w:tc>
          <w:tcPr>
            <w:tcW w:w="848" w:type="pct"/>
            <w:tcBorders>
              <w:tl2br w:val="nil"/>
              <w:tr2bl w:val="nil"/>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(1)工业机器人的分类及功能</w:t>
            </w:r>
          </w:p>
          <w:p>
            <w:pPr>
              <w:pStyle w:val="14"/>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both"/>
              <w:textAlignment w:val="auto"/>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(2)</w:t>
            </w:r>
            <w:r>
              <w:rPr>
                <w:rFonts w:hint="eastAsia" w:ascii="宋体" w:hAnsi="宋体" w:eastAsia="宋体" w:cs="宋体"/>
                <w:b w:val="0"/>
                <w:bCs/>
                <w:color w:val="auto"/>
                <w:sz w:val="21"/>
                <w:szCs w:val="21"/>
                <w:lang w:val="en-US" w:eastAsia="zh-CN"/>
              </w:rPr>
              <w:t>工业机器人系统的构成及格部件的功能</w:t>
            </w:r>
          </w:p>
        </w:tc>
        <w:tc>
          <w:tcPr>
            <w:tcW w:w="814" w:type="pct"/>
            <w:tcBorders>
              <w:tl2br w:val="nil"/>
              <w:tr2bl w:val="nil"/>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(1)培养学生的科学意识，科学思想和创新精神</w:t>
            </w:r>
          </w:p>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b w:val="0"/>
                <w:bCs/>
                <w:color w:val="auto"/>
                <w:sz w:val="21"/>
                <w:szCs w:val="21"/>
                <w:lang w:val="en-US" w:eastAsia="zh-CN"/>
              </w:rPr>
              <w:t>(2)培养学生探索科学奥秘的情趣和志</w:t>
            </w:r>
          </w:p>
        </w:tc>
        <w:tc>
          <w:tcPr>
            <w:tcW w:w="1152" w:type="pct"/>
            <w:tcBorders>
              <w:tl2br w:val="nil"/>
              <w:tr2bl w:val="nil"/>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(1)掌握工业机器人的分类及功能</w:t>
            </w:r>
          </w:p>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color w:val="auto"/>
                <w:kern w:val="0"/>
                <w:sz w:val="21"/>
                <w:szCs w:val="21"/>
                <w:lang w:val="en-US" w:eastAsia="zh-CN" w:bidi="ar-SA"/>
              </w:rPr>
              <w:t>(2)</w:t>
            </w:r>
            <w:r>
              <w:rPr>
                <w:rFonts w:hint="eastAsia" w:ascii="宋体" w:hAnsi="宋体" w:eastAsia="宋体" w:cs="宋体"/>
                <w:b w:val="0"/>
                <w:bCs/>
                <w:color w:val="auto"/>
                <w:sz w:val="21"/>
                <w:szCs w:val="21"/>
                <w:lang w:val="en-US" w:eastAsia="zh-CN"/>
              </w:rPr>
              <w:t>掌握工业机器人系统的构成及格部件的功能</w:t>
            </w:r>
          </w:p>
        </w:tc>
        <w:tc>
          <w:tcPr>
            <w:tcW w:w="930" w:type="pct"/>
            <w:tcBorders>
              <w:tl2br w:val="nil"/>
              <w:tr2bl w:val="nil"/>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(1)能够了解不同机器人的功能与应用领域</w:t>
            </w:r>
          </w:p>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(2)</w:t>
            </w:r>
            <w:r>
              <w:rPr>
                <w:rFonts w:hint="eastAsia" w:ascii="宋体" w:hAnsi="宋体" w:eastAsia="宋体" w:cs="宋体"/>
                <w:b w:val="0"/>
                <w:bCs/>
                <w:color w:val="auto"/>
                <w:sz w:val="21"/>
                <w:szCs w:val="21"/>
                <w:lang w:val="en-US" w:eastAsia="zh-CN"/>
              </w:rPr>
              <w:t>能够理解工业机器人组成，认识其主要参数方法及动手操作</w:t>
            </w:r>
          </w:p>
        </w:tc>
        <w:tc>
          <w:tcPr>
            <w:tcW w:w="25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z w:val="21"/>
                <w:szCs w:val="21"/>
                <w:lang w:val="en-US" w:eastAsia="zh-CN"/>
              </w:rPr>
              <w:t>8</w:t>
            </w:r>
          </w:p>
        </w:tc>
        <w:tc>
          <w:tcPr>
            <w:tcW w:w="250" w:type="pct"/>
            <w:tcBorders>
              <w:tl2br w:val="nil"/>
              <w:tr2bl w:val="nil"/>
            </w:tcBorders>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color w:val="auto"/>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w w:val="90"/>
                <w:kern w:val="0"/>
                <w:sz w:val="21"/>
                <w:szCs w:val="21"/>
                <w:lang w:val="en-US" w:eastAsia="zh-CN" w:bidi="ar-SA"/>
              </w:rPr>
            </w:pPr>
            <w:r>
              <w:rPr>
                <w:rFonts w:hint="eastAsia" w:ascii="宋体" w:hAnsi="宋体" w:eastAsia="宋体" w:cs="宋体"/>
                <w:b/>
                <w:bCs/>
                <w:color w:val="auto"/>
                <w:w w:val="90"/>
                <w:kern w:val="0"/>
                <w:sz w:val="21"/>
                <w:szCs w:val="21"/>
                <w:lang w:val="en-US" w:eastAsia="zh-CN"/>
              </w:rPr>
              <w:t>2</w:t>
            </w:r>
          </w:p>
        </w:tc>
        <w:tc>
          <w:tcPr>
            <w:tcW w:w="50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color w:val="auto"/>
                <w:kern w:val="0"/>
                <w:sz w:val="21"/>
                <w:szCs w:val="21"/>
                <w:lang w:val="en-US" w:eastAsia="zh-CN" w:bidi="ar-SA"/>
              </w:rPr>
              <w:t>机器手动操作</w:t>
            </w:r>
          </w:p>
        </w:tc>
        <w:tc>
          <w:tcPr>
            <w:tcW w:w="848" w:type="pct"/>
            <w:tcBorders>
              <w:tl2br w:val="nil"/>
              <w:tr2bl w:val="nil"/>
            </w:tcBorders>
            <w:noWrap w:val="0"/>
            <w:vAlign w:val="top"/>
          </w:tcPr>
          <w:p>
            <w:pPr>
              <w:keepNext w:val="0"/>
              <w:keepLines w:val="0"/>
              <w:pageBreakBefore w:val="0"/>
              <w:numPr>
                <w:ilvl w:val="0"/>
                <w:numId w:val="1"/>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机器人使用安全环境、安全规程</w:t>
            </w:r>
          </w:p>
          <w:p>
            <w:pPr>
              <w:keepNext w:val="0"/>
              <w:keepLines w:val="0"/>
              <w:pageBreakBefore w:val="0"/>
              <w:numPr>
                <w:ilvl w:val="0"/>
                <w:numId w:val="1"/>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color w:val="auto"/>
                <w:kern w:val="0"/>
                <w:sz w:val="21"/>
                <w:szCs w:val="21"/>
                <w:lang w:val="en-US" w:eastAsia="zh-CN" w:bidi="ar-SA"/>
              </w:rPr>
              <w:t>示教器操作界面的认识、各功能键的作用和使用方式</w:t>
            </w:r>
          </w:p>
          <w:p>
            <w:pPr>
              <w:keepNext w:val="0"/>
              <w:keepLines w:val="0"/>
              <w:pageBreakBefore w:val="0"/>
              <w:numPr>
                <w:ilvl w:val="0"/>
                <w:numId w:val="1"/>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color w:val="auto"/>
                <w:kern w:val="0"/>
                <w:sz w:val="21"/>
                <w:szCs w:val="21"/>
                <w:lang w:val="en-US" w:eastAsia="zh-CN" w:bidi="ar-SA"/>
              </w:rPr>
              <w:t>针对工作任务要求合理选择不同的坐标系；</w:t>
            </w:r>
          </w:p>
        </w:tc>
        <w:tc>
          <w:tcPr>
            <w:tcW w:w="814" w:type="pct"/>
            <w:tcBorders>
              <w:tl2br w:val="nil"/>
              <w:tr2bl w:val="nil"/>
            </w:tcBorders>
            <w:noWrap w:val="0"/>
            <w:vAlign w:val="top"/>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培养学生观察、分析、归纳表述、操作的能力，以及不怕困难，积极探索，敢于攀登的意志和品格。</w:t>
            </w:r>
          </w:p>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kern w:val="2"/>
                <w:sz w:val="21"/>
                <w:szCs w:val="21"/>
                <w:lang w:val="en-US" w:eastAsia="zh-CN" w:bidi="ar-SA"/>
              </w:rPr>
            </w:pPr>
          </w:p>
        </w:tc>
        <w:tc>
          <w:tcPr>
            <w:tcW w:w="1152" w:type="pct"/>
            <w:tcBorders>
              <w:tl2br w:val="nil"/>
              <w:tr2bl w:val="nil"/>
            </w:tcBorders>
            <w:noWrap w:val="0"/>
            <w:vAlign w:val="top"/>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color w:val="auto"/>
                <w:sz w:val="21"/>
                <w:szCs w:val="21"/>
              </w:rPr>
              <w:t>掌握</w:t>
            </w:r>
            <w:r>
              <w:rPr>
                <w:rFonts w:hint="eastAsia" w:ascii="宋体" w:hAnsi="宋体" w:eastAsia="宋体" w:cs="宋体"/>
                <w:kern w:val="2"/>
                <w:sz w:val="21"/>
                <w:szCs w:val="21"/>
              </w:rPr>
              <w:t>机器人使用安全</w:t>
            </w:r>
          </w:p>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rPr>
            </w:pPr>
            <w:r>
              <w:rPr>
                <w:rFonts w:hint="eastAsia" w:ascii="宋体" w:hAnsi="宋体" w:eastAsia="宋体" w:cs="宋体"/>
                <w:b w:val="0"/>
                <w:bCs/>
                <w:color w:val="auto"/>
                <w:kern w:val="0"/>
                <w:sz w:val="21"/>
                <w:szCs w:val="21"/>
                <w:lang w:val="en-US" w:eastAsia="zh-CN" w:bidi="ar-SA"/>
              </w:rPr>
              <w:t>(2)</w:t>
            </w:r>
            <w:r>
              <w:rPr>
                <w:rFonts w:hint="eastAsia" w:ascii="宋体" w:hAnsi="宋体" w:eastAsia="宋体" w:cs="宋体"/>
                <w:color w:val="auto"/>
                <w:sz w:val="21"/>
                <w:szCs w:val="21"/>
              </w:rPr>
              <w:t>掌握</w:t>
            </w:r>
            <w:r>
              <w:rPr>
                <w:rFonts w:hint="eastAsia" w:ascii="宋体" w:hAnsi="宋体" w:eastAsia="宋体" w:cs="宋体"/>
                <w:kern w:val="2"/>
                <w:sz w:val="21"/>
                <w:szCs w:val="21"/>
              </w:rPr>
              <w:t>示教器的使用</w:t>
            </w:r>
          </w:p>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掌握</w:t>
            </w:r>
            <w:r>
              <w:rPr>
                <w:rFonts w:hint="eastAsia" w:ascii="宋体" w:hAnsi="宋体" w:eastAsia="宋体" w:cs="宋体"/>
                <w:kern w:val="2"/>
                <w:sz w:val="21"/>
                <w:szCs w:val="21"/>
              </w:rPr>
              <w:t>针机器人坐标系</w:t>
            </w:r>
          </w:p>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掌握</w:t>
            </w:r>
            <w:r>
              <w:rPr>
                <w:rFonts w:hint="eastAsia" w:ascii="宋体" w:hAnsi="宋体" w:eastAsia="宋体" w:cs="宋体"/>
                <w:kern w:val="2"/>
                <w:sz w:val="21"/>
                <w:szCs w:val="21"/>
              </w:rPr>
              <w:t>控制器</w:t>
            </w:r>
          </w:p>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kern w:val="2"/>
                <w:sz w:val="21"/>
                <w:szCs w:val="21"/>
                <w:lang w:val="en-US" w:eastAsia="zh-CN" w:bidi="ar-SA"/>
              </w:rPr>
            </w:pPr>
          </w:p>
        </w:tc>
        <w:tc>
          <w:tcPr>
            <w:tcW w:w="930" w:type="pct"/>
            <w:tcBorders>
              <w:tl2br w:val="nil"/>
              <w:tr2bl w:val="nil"/>
            </w:tcBorders>
            <w:noWrap w:val="0"/>
            <w:vAlign w:val="top"/>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color w:val="auto"/>
                <w:sz w:val="21"/>
                <w:szCs w:val="21"/>
                <w:lang w:val="en-US" w:eastAsia="zh-CN"/>
              </w:rPr>
              <w:t>(1)</w:t>
            </w:r>
            <w:r>
              <w:rPr>
                <w:rFonts w:hint="eastAsia" w:ascii="宋体" w:hAnsi="宋体" w:eastAsia="宋体" w:cs="宋体"/>
                <w:color w:val="auto"/>
                <w:sz w:val="21"/>
                <w:szCs w:val="21"/>
              </w:rPr>
              <w:t>能够规范启动动工业机器人，能熟练进行手动操作</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会进行工业机器人各部件之间的连接</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8</w:t>
            </w:r>
          </w:p>
        </w:tc>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w w:val="90"/>
                <w:kern w:val="0"/>
                <w:sz w:val="21"/>
                <w:szCs w:val="21"/>
                <w:lang w:val="en-US" w:eastAsia="zh-CN" w:bidi="ar-SA"/>
              </w:rPr>
            </w:pPr>
            <w:r>
              <w:rPr>
                <w:rFonts w:hint="eastAsia" w:ascii="宋体" w:hAnsi="宋体" w:eastAsia="宋体" w:cs="宋体"/>
                <w:b/>
                <w:bCs/>
                <w:color w:val="auto"/>
                <w:w w:val="90"/>
                <w:kern w:val="0"/>
                <w:sz w:val="21"/>
                <w:szCs w:val="21"/>
                <w:lang w:val="en-US" w:eastAsia="zh-CN"/>
              </w:rPr>
              <w:t>3</w:t>
            </w:r>
          </w:p>
        </w:tc>
        <w:tc>
          <w:tcPr>
            <w:tcW w:w="50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坐标系设置</w:t>
            </w:r>
          </w:p>
        </w:tc>
        <w:tc>
          <w:tcPr>
            <w:tcW w:w="848"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kern w:val="0"/>
                <w:sz w:val="21"/>
                <w:szCs w:val="21"/>
                <w:lang w:val="en-US" w:eastAsia="zh-CN" w:bidi="ar-SA"/>
              </w:rPr>
              <w:t>工具坐标系</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(2)用户坐标系</w:t>
            </w:r>
          </w:p>
        </w:tc>
        <w:tc>
          <w:tcPr>
            <w:tcW w:w="81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w w:val="90"/>
                <w:kern w:val="2"/>
                <w:sz w:val="21"/>
                <w:szCs w:val="21"/>
                <w:lang w:val="en-US" w:eastAsia="zh-CN" w:bidi="ar-SA"/>
              </w:rPr>
            </w:pPr>
            <w:r>
              <w:rPr>
                <w:rFonts w:hint="eastAsia" w:ascii="宋体" w:hAnsi="宋体" w:eastAsia="宋体" w:cs="宋体"/>
                <w:w w:val="90"/>
                <w:sz w:val="21"/>
                <w:szCs w:val="21"/>
              </w:rPr>
              <w:t>⑴在学习过程中积极与他人合作，互相帮助，共同完成学习任务。</w:t>
            </w:r>
          </w:p>
        </w:tc>
        <w:tc>
          <w:tcPr>
            <w:tcW w:w="1152"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kern w:val="0"/>
                <w:sz w:val="21"/>
                <w:szCs w:val="21"/>
                <w:lang w:val="en-US" w:eastAsia="zh-CN" w:bidi="ar-SA"/>
              </w:rPr>
              <w:t>掌握工具坐标系</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(2)掌握用户坐标系</w:t>
            </w:r>
          </w:p>
        </w:tc>
        <w:tc>
          <w:tcPr>
            <w:tcW w:w="930"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kern w:val="0"/>
                <w:sz w:val="21"/>
                <w:szCs w:val="21"/>
                <w:lang w:val="en-US" w:eastAsia="zh-CN" w:bidi="ar-SA"/>
              </w:rPr>
              <w:t>能对工具坐标进行设置并激活，能建立用户坐标系，激活并检验用户坐标</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w w:val="90"/>
                <w:kern w:val="2"/>
                <w:sz w:val="21"/>
                <w:szCs w:val="21"/>
                <w:lang w:val="en-US" w:eastAsia="zh-CN" w:bidi="ar-SA"/>
              </w:rPr>
            </w:pPr>
            <w:r>
              <w:rPr>
                <w:rFonts w:hint="eastAsia" w:ascii="宋体" w:hAnsi="宋体" w:eastAsia="宋体" w:cs="宋体"/>
                <w:color w:val="auto"/>
                <w:w w:val="90"/>
                <w:sz w:val="21"/>
                <w:szCs w:val="21"/>
                <w:lang w:val="en-US" w:eastAsia="zh-CN"/>
              </w:rPr>
              <w:t>12</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w w:val="90"/>
                <w:kern w:val="2"/>
                <w:sz w:val="21"/>
                <w:szCs w:val="21"/>
                <w:lang w:val="en-US" w:eastAsia="zh-CN" w:bidi="ar-SA"/>
              </w:rPr>
            </w:pPr>
            <w:r>
              <w:rPr>
                <w:rFonts w:hint="eastAsia" w:ascii="宋体" w:hAnsi="宋体" w:eastAsia="宋体" w:cs="宋体"/>
                <w:color w:val="auto"/>
                <w:w w:val="90"/>
                <w:sz w:val="21"/>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w w:val="90"/>
                <w:kern w:val="0"/>
                <w:sz w:val="21"/>
                <w:szCs w:val="21"/>
                <w:lang w:val="en-US" w:eastAsia="zh-CN" w:bidi="ar-SA"/>
              </w:rPr>
            </w:pPr>
            <w:r>
              <w:rPr>
                <w:rFonts w:hint="eastAsia" w:ascii="宋体" w:hAnsi="宋体" w:eastAsia="宋体" w:cs="宋体"/>
                <w:b/>
                <w:bCs/>
                <w:color w:val="auto"/>
                <w:w w:val="90"/>
                <w:kern w:val="0"/>
                <w:sz w:val="21"/>
                <w:szCs w:val="21"/>
                <w:lang w:val="en-US" w:eastAsia="zh-CN"/>
              </w:rPr>
              <w:t>4</w:t>
            </w:r>
          </w:p>
        </w:tc>
        <w:tc>
          <w:tcPr>
            <w:tcW w:w="50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机器人编程控制</w:t>
            </w:r>
          </w:p>
        </w:tc>
        <w:tc>
          <w:tcPr>
            <w:tcW w:w="84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kern w:val="0"/>
                <w:sz w:val="21"/>
                <w:szCs w:val="21"/>
                <w:lang w:val="en-US" w:eastAsia="zh-CN" w:bidi="ar-SA"/>
              </w:rPr>
              <w:t>编程功能使用</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(2)基本指令使用</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(3)</w:t>
            </w:r>
            <w:r>
              <w:rPr>
                <w:rFonts w:hint="eastAsia" w:ascii="宋体" w:hAnsi="宋体" w:eastAsia="宋体" w:cs="宋体"/>
                <w:b w:val="0"/>
                <w:bCs/>
                <w:color w:val="auto"/>
                <w:kern w:val="0"/>
                <w:sz w:val="21"/>
                <w:szCs w:val="21"/>
                <w:lang w:val="en-US" w:eastAsia="zh-CN" w:bidi="ar-SA"/>
              </w:rPr>
              <w:t>特殊指令使用</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(4)程序的管理</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p>
        </w:tc>
        <w:tc>
          <w:tcPr>
            <w:tcW w:w="814"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w w:val="90"/>
                <w:kern w:val="2"/>
                <w:sz w:val="21"/>
                <w:szCs w:val="21"/>
                <w:lang w:val="en-US" w:eastAsia="zh-CN" w:bidi="ar-SA"/>
              </w:rPr>
            </w:pPr>
            <w:r>
              <w:rPr>
                <w:rFonts w:hint="eastAsia" w:ascii="宋体" w:hAnsi="宋体" w:eastAsia="宋体" w:cs="宋体"/>
                <w:w w:val="90"/>
                <w:sz w:val="21"/>
                <w:szCs w:val="21"/>
              </w:rPr>
              <w:t>⑴培养学生团队协作能力、解决问题的能力、主动完成学习任务的能力。</w:t>
            </w:r>
          </w:p>
        </w:tc>
        <w:tc>
          <w:tcPr>
            <w:tcW w:w="115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kern w:val="0"/>
                <w:sz w:val="21"/>
                <w:szCs w:val="21"/>
                <w:lang w:val="en-US" w:eastAsia="zh-CN" w:bidi="ar-SA"/>
              </w:rPr>
              <w:t>掌握编程功能使用</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(2)掌握基本指令使用</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(3)</w:t>
            </w:r>
            <w:r>
              <w:rPr>
                <w:rFonts w:hint="eastAsia" w:ascii="宋体" w:hAnsi="宋体" w:eastAsia="宋体" w:cs="宋体"/>
                <w:b w:val="0"/>
                <w:bCs/>
                <w:color w:val="auto"/>
                <w:kern w:val="0"/>
                <w:sz w:val="21"/>
                <w:szCs w:val="21"/>
                <w:lang w:val="en-US" w:eastAsia="zh-CN" w:bidi="ar-SA"/>
              </w:rPr>
              <w:t>掌握特殊指令使用</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(4)掌握程序的管理</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p>
        </w:tc>
        <w:tc>
          <w:tcPr>
            <w:tcW w:w="93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kern w:val="0"/>
                <w:sz w:val="21"/>
                <w:szCs w:val="21"/>
                <w:lang w:val="en-US" w:eastAsia="zh-CN" w:bidi="ar-SA"/>
              </w:rPr>
              <w:t>能够根据要求的程序创建、选择、复制、执行操作，并能根据运动要求编写编程</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w w:val="90"/>
                <w:kern w:val="2"/>
                <w:sz w:val="21"/>
                <w:szCs w:val="21"/>
                <w:lang w:val="en-US" w:eastAsia="zh-CN" w:bidi="ar-SA"/>
              </w:rPr>
            </w:pPr>
            <w:r>
              <w:rPr>
                <w:rFonts w:hint="eastAsia" w:ascii="宋体" w:hAnsi="宋体" w:eastAsia="宋体" w:cs="宋体"/>
                <w:color w:val="auto"/>
                <w:w w:val="90"/>
                <w:sz w:val="21"/>
                <w:szCs w:val="21"/>
                <w:lang w:val="en-US" w:eastAsia="zh-CN"/>
              </w:rPr>
              <w:t>12</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w w:val="90"/>
                <w:kern w:val="2"/>
                <w:sz w:val="21"/>
                <w:szCs w:val="21"/>
                <w:lang w:val="en-US" w:eastAsia="zh-CN" w:bidi="ar-SA"/>
              </w:rPr>
            </w:pPr>
            <w:r>
              <w:rPr>
                <w:rFonts w:hint="eastAsia" w:ascii="宋体" w:hAnsi="宋体" w:eastAsia="宋体" w:cs="宋体"/>
                <w:color w:val="auto"/>
                <w:w w:val="90"/>
                <w:sz w:val="21"/>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color w:val="auto"/>
                <w:spacing w:val="10"/>
                <w:w w:val="90"/>
                <w:kern w:val="0"/>
                <w:sz w:val="21"/>
                <w:szCs w:val="21"/>
                <w:lang w:val="en-US" w:eastAsia="zh-CN" w:bidi="ar-SA"/>
              </w:rPr>
            </w:pPr>
          </w:p>
        </w:tc>
        <w:tc>
          <w:tcPr>
            <w:tcW w:w="502"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机器人参数设定及程序管理</w:t>
            </w:r>
          </w:p>
        </w:tc>
        <w:tc>
          <w:tcPr>
            <w:tcW w:w="84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kern w:val="0"/>
                <w:sz w:val="21"/>
                <w:szCs w:val="21"/>
                <w:lang w:val="en-US" w:eastAsia="zh-CN" w:bidi="ar-SA"/>
              </w:rPr>
              <w:t>系统参数设定</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(2)备份与加载方法与步骤</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(3)</w:t>
            </w:r>
            <w:r>
              <w:rPr>
                <w:rFonts w:hint="eastAsia" w:ascii="宋体" w:hAnsi="宋体" w:eastAsia="宋体" w:cs="宋体"/>
                <w:b w:val="0"/>
                <w:bCs/>
                <w:color w:val="auto"/>
                <w:kern w:val="0"/>
                <w:sz w:val="21"/>
                <w:szCs w:val="21"/>
                <w:lang w:val="en-US" w:eastAsia="zh-CN" w:bidi="ar-SA"/>
              </w:rPr>
              <w:t>备份与加载应用</w:t>
            </w:r>
          </w:p>
        </w:tc>
        <w:tc>
          <w:tcPr>
            <w:tcW w:w="814"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w w:val="90"/>
                <w:kern w:val="2"/>
                <w:sz w:val="21"/>
                <w:szCs w:val="21"/>
                <w:lang w:val="en-US" w:eastAsia="zh-CN" w:bidi="ar-SA"/>
              </w:rPr>
            </w:pPr>
            <w:r>
              <w:rPr>
                <w:rFonts w:hint="eastAsia" w:ascii="宋体" w:hAnsi="宋体" w:eastAsia="宋体" w:cs="宋体"/>
                <w:w w:val="90"/>
                <w:sz w:val="21"/>
                <w:szCs w:val="21"/>
              </w:rPr>
              <w:t>⑴培养学生解决生产实际问题的能力</w:t>
            </w:r>
          </w:p>
        </w:tc>
        <w:tc>
          <w:tcPr>
            <w:tcW w:w="115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kern w:val="0"/>
                <w:sz w:val="21"/>
                <w:szCs w:val="21"/>
                <w:lang w:val="en-US" w:eastAsia="zh-CN" w:bidi="ar-SA"/>
              </w:rPr>
              <w:t>掌握系统参数设定</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(2)掌握备份与加载方法与步骤</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(3)</w:t>
            </w:r>
            <w:r>
              <w:rPr>
                <w:rFonts w:hint="eastAsia" w:ascii="宋体" w:hAnsi="宋体" w:eastAsia="宋体" w:cs="宋体"/>
                <w:b w:val="0"/>
                <w:bCs/>
                <w:color w:val="auto"/>
                <w:kern w:val="0"/>
                <w:sz w:val="21"/>
                <w:szCs w:val="21"/>
                <w:lang w:val="en-US" w:eastAsia="zh-CN" w:bidi="ar-SA"/>
              </w:rPr>
              <w:t>掌握备份与加载应用</w:t>
            </w:r>
          </w:p>
        </w:tc>
        <w:tc>
          <w:tcPr>
            <w:tcW w:w="93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kern w:val="0"/>
                <w:sz w:val="21"/>
                <w:szCs w:val="21"/>
                <w:lang w:val="en-US" w:eastAsia="zh-CN" w:bidi="ar-SA"/>
              </w:rPr>
              <w:t>能够通过查阅技术手册来对机器人参数进行设定，能够熟练掌握对程序的相关操作</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w w:val="90"/>
                <w:kern w:val="2"/>
                <w:sz w:val="21"/>
                <w:szCs w:val="21"/>
                <w:lang w:val="en-US" w:eastAsia="zh-CN" w:bidi="ar-SA"/>
              </w:rPr>
            </w:pPr>
            <w:r>
              <w:rPr>
                <w:rFonts w:hint="eastAsia" w:ascii="宋体" w:hAnsi="宋体" w:eastAsia="宋体" w:cs="宋体"/>
                <w:color w:val="auto"/>
                <w:w w:val="90"/>
                <w:sz w:val="21"/>
                <w:szCs w:val="21"/>
                <w:lang w:val="en-US" w:eastAsia="zh-CN"/>
              </w:rPr>
              <w:t>8</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w w:val="90"/>
                <w:kern w:val="2"/>
                <w:sz w:val="21"/>
                <w:szCs w:val="21"/>
                <w:lang w:val="en-US" w:eastAsia="zh-CN" w:bidi="ar-SA"/>
              </w:rPr>
            </w:pPr>
            <w:r>
              <w:rPr>
                <w:rFonts w:hint="eastAsia" w:ascii="宋体" w:hAnsi="宋体" w:eastAsia="宋体" w:cs="宋体"/>
                <w:color w:val="auto"/>
                <w:w w:val="90"/>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w w:val="90"/>
                <w:sz w:val="21"/>
                <w:szCs w:val="21"/>
              </w:rPr>
            </w:pPr>
          </w:p>
        </w:tc>
        <w:tc>
          <w:tcPr>
            <w:tcW w:w="502"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w w:val="90"/>
                <w:sz w:val="21"/>
                <w:szCs w:val="21"/>
                <w:lang w:val="en-US" w:eastAsia="zh-CN"/>
              </w:rPr>
            </w:pPr>
            <w:r>
              <w:rPr>
                <w:rFonts w:hint="eastAsia" w:ascii="宋体" w:hAnsi="宋体" w:eastAsia="宋体" w:cs="宋体"/>
                <w:w w:val="90"/>
                <w:sz w:val="21"/>
                <w:szCs w:val="21"/>
                <w:lang w:val="en-US" w:eastAsia="zh-CN"/>
              </w:rPr>
              <w:t>合计</w:t>
            </w:r>
          </w:p>
        </w:tc>
        <w:tc>
          <w:tcPr>
            <w:tcW w:w="848"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w w:val="90"/>
                <w:sz w:val="21"/>
                <w:szCs w:val="21"/>
              </w:rPr>
            </w:pPr>
          </w:p>
        </w:tc>
        <w:tc>
          <w:tcPr>
            <w:tcW w:w="814"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w w:val="90"/>
                <w:sz w:val="21"/>
                <w:szCs w:val="21"/>
              </w:rPr>
            </w:pPr>
          </w:p>
        </w:tc>
        <w:tc>
          <w:tcPr>
            <w:tcW w:w="1152"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w w:val="90"/>
                <w:sz w:val="21"/>
                <w:szCs w:val="21"/>
              </w:rPr>
            </w:pPr>
          </w:p>
        </w:tc>
        <w:tc>
          <w:tcPr>
            <w:tcW w:w="93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w w:val="90"/>
                <w:sz w:val="21"/>
                <w:szCs w:val="21"/>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w w:val="90"/>
                <w:kern w:val="2"/>
                <w:sz w:val="21"/>
                <w:szCs w:val="21"/>
                <w:lang w:val="en-US" w:eastAsia="zh-CN" w:bidi="ar-SA"/>
              </w:rPr>
            </w:pPr>
            <w:r>
              <w:rPr>
                <w:rFonts w:hint="eastAsia" w:ascii="宋体" w:hAnsi="宋体" w:eastAsia="宋体" w:cs="宋体"/>
                <w:color w:val="auto"/>
                <w:w w:val="90"/>
                <w:sz w:val="21"/>
                <w:szCs w:val="21"/>
                <w:lang w:val="en-US" w:eastAsia="zh-CN"/>
              </w:rPr>
              <w:t>48</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w w:val="90"/>
                <w:kern w:val="2"/>
                <w:sz w:val="21"/>
                <w:szCs w:val="21"/>
                <w:lang w:val="en-US" w:eastAsia="zh-CN" w:bidi="ar-SA"/>
              </w:rPr>
            </w:pPr>
            <w:r>
              <w:rPr>
                <w:rFonts w:hint="eastAsia" w:ascii="宋体" w:hAnsi="宋体" w:eastAsia="宋体" w:cs="宋体"/>
                <w:color w:val="auto"/>
                <w:w w:val="90"/>
                <w:sz w:val="21"/>
                <w:szCs w:val="21"/>
                <w:lang w:val="en-US" w:eastAsia="zh-CN"/>
              </w:rPr>
              <w:t>24</w:t>
            </w:r>
          </w:p>
        </w:tc>
      </w:tr>
    </w:tbl>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color w:val="auto"/>
          <w:kern w:val="2"/>
          <w:sz w:val="24"/>
          <w:szCs w:val="24"/>
          <w:lang w:val="en-US" w:eastAsia="zh-CN" w:bidi="ar-SA"/>
        </w:rPr>
      </w:pPr>
    </w:p>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六</w:t>
      </w:r>
      <w:r>
        <w:rPr>
          <w:rFonts w:hint="eastAsia" w:ascii="宋体" w:hAnsi="宋体" w:eastAsia="宋体" w:cs="宋体"/>
          <w:b w:val="0"/>
          <w:bCs/>
          <w:color w:val="auto"/>
          <w:sz w:val="24"/>
          <w:szCs w:val="24"/>
        </w:rPr>
        <w:t>、</w:t>
      </w:r>
      <w:r>
        <w:rPr>
          <w:rFonts w:hint="eastAsia" w:ascii="宋体" w:hAnsi="宋体" w:eastAsia="宋体" w:cs="宋体"/>
          <w:b w:val="0"/>
          <w:bCs/>
          <w:color w:val="auto"/>
          <w:kern w:val="0"/>
          <w:sz w:val="24"/>
          <w:szCs w:val="24"/>
        </w:rPr>
        <w:t>考核标准与方式设计</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1"/>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（一）考核标准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课程考核标准依据课程目标建立课程考核的“应知”“应会”体系，详见表2。</w:t>
      </w:r>
    </w:p>
    <w:p>
      <w:pPr>
        <w:widowControl/>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表2：课程考核标准表</w:t>
      </w:r>
    </w:p>
    <w:tbl>
      <w:tblPr>
        <w:tblStyle w:val="9"/>
        <w:tblW w:w="4991"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1113"/>
        <w:gridCol w:w="2951"/>
        <w:gridCol w:w="38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47" w:type="pct"/>
            <w:tcBorders>
              <w:tl2br w:val="nil"/>
              <w:tr2bl w:val="nil"/>
            </w:tcBorders>
            <w:noWrap w:val="0"/>
            <w:vAlign w:val="center"/>
          </w:tcPr>
          <w:p>
            <w:pPr>
              <w:spacing w:line="360" w:lineRule="exact"/>
              <w:jc w:val="center"/>
              <w:rPr>
                <w:rFonts w:ascii="宋体" w:hAnsi="宋体" w:eastAsia="宋体" w:cs="宋体"/>
                <w:w w:val="90"/>
                <w:sz w:val="21"/>
                <w:szCs w:val="21"/>
              </w:rPr>
            </w:pPr>
            <w:r>
              <w:rPr>
                <w:rFonts w:hint="eastAsia" w:ascii="宋体" w:hAnsi="宋体" w:eastAsia="宋体" w:cs="宋体"/>
                <w:w w:val="90"/>
                <w:sz w:val="21"/>
                <w:szCs w:val="21"/>
              </w:rPr>
              <w:t>序号</w:t>
            </w:r>
          </w:p>
        </w:tc>
        <w:tc>
          <w:tcPr>
            <w:tcW w:w="654" w:type="pct"/>
            <w:tcBorders>
              <w:tl2br w:val="nil"/>
              <w:tr2bl w:val="nil"/>
            </w:tcBorders>
            <w:noWrap w:val="0"/>
            <w:vAlign w:val="center"/>
          </w:tcPr>
          <w:p>
            <w:pPr>
              <w:spacing w:line="360" w:lineRule="exact"/>
              <w:jc w:val="center"/>
              <w:rPr>
                <w:rFonts w:hint="eastAsia" w:ascii="宋体" w:hAnsi="宋体" w:eastAsia="宋体" w:cs="宋体"/>
                <w:w w:val="90"/>
                <w:sz w:val="21"/>
                <w:szCs w:val="21"/>
              </w:rPr>
            </w:pPr>
            <w:r>
              <w:rPr>
                <w:rFonts w:hint="eastAsia" w:ascii="宋体" w:hAnsi="宋体" w:eastAsia="宋体" w:cs="宋体"/>
                <w:w w:val="90"/>
                <w:sz w:val="21"/>
                <w:szCs w:val="21"/>
              </w:rPr>
              <w:t>教学单元</w:t>
            </w:r>
          </w:p>
        </w:tc>
        <w:tc>
          <w:tcPr>
            <w:tcW w:w="1734" w:type="pct"/>
            <w:tcBorders>
              <w:tl2br w:val="nil"/>
              <w:tr2bl w:val="nil"/>
            </w:tcBorders>
            <w:noWrap w:val="0"/>
            <w:vAlign w:val="center"/>
          </w:tcPr>
          <w:p>
            <w:pPr>
              <w:spacing w:line="360" w:lineRule="exact"/>
              <w:jc w:val="center"/>
              <w:rPr>
                <w:rFonts w:hint="eastAsia" w:ascii="宋体" w:hAnsi="宋体" w:eastAsia="宋体" w:cs="宋体"/>
                <w:w w:val="90"/>
                <w:sz w:val="21"/>
                <w:szCs w:val="21"/>
              </w:rPr>
            </w:pPr>
            <w:r>
              <w:rPr>
                <w:rFonts w:hint="eastAsia" w:ascii="宋体" w:hAnsi="宋体" w:eastAsia="宋体" w:cs="宋体"/>
                <w:w w:val="90"/>
                <w:sz w:val="21"/>
                <w:szCs w:val="21"/>
              </w:rPr>
              <w:t>应知</w:t>
            </w:r>
          </w:p>
        </w:tc>
        <w:tc>
          <w:tcPr>
            <w:tcW w:w="2264" w:type="pct"/>
            <w:tcBorders>
              <w:tl2br w:val="nil"/>
              <w:tr2bl w:val="nil"/>
            </w:tcBorders>
            <w:noWrap w:val="0"/>
            <w:vAlign w:val="center"/>
          </w:tcPr>
          <w:p>
            <w:pPr>
              <w:spacing w:line="360" w:lineRule="exact"/>
              <w:jc w:val="center"/>
              <w:rPr>
                <w:rFonts w:hint="eastAsia" w:ascii="宋体" w:hAnsi="宋体" w:eastAsia="宋体" w:cs="宋体"/>
                <w:w w:val="90"/>
                <w:sz w:val="21"/>
                <w:szCs w:val="21"/>
              </w:rPr>
            </w:pPr>
            <w:r>
              <w:rPr>
                <w:rFonts w:hint="eastAsia" w:ascii="宋体" w:hAnsi="宋体" w:eastAsia="宋体" w:cs="宋体"/>
                <w:w w:val="90"/>
                <w:sz w:val="21"/>
                <w:szCs w:val="21"/>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47"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w w:val="90"/>
                <w:kern w:val="2"/>
                <w:sz w:val="21"/>
                <w:szCs w:val="21"/>
                <w:lang w:val="en-US" w:eastAsia="zh-CN" w:bidi="ar-SA"/>
              </w:rPr>
            </w:pPr>
            <w:r>
              <w:rPr>
                <w:rFonts w:hint="eastAsia" w:asciiTheme="minorEastAsia" w:hAnsiTheme="minorEastAsia" w:eastAsiaTheme="minorEastAsia" w:cstheme="minorEastAsia"/>
                <w:w w:val="90"/>
                <w:sz w:val="21"/>
                <w:szCs w:val="21"/>
                <w:lang w:val="en-US" w:eastAsia="zh-CN"/>
              </w:rPr>
              <w:t>1</w:t>
            </w:r>
          </w:p>
        </w:tc>
        <w:tc>
          <w:tcPr>
            <w:tcW w:w="654" w:type="pct"/>
            <w:tcBorders>
              <w:tl2br w:val="nil"/>
              <w:tr2bl w:val="nil"/>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工业机器人系统构成</w:t>
            </w:r>
          </w:p>
          <w:p>
            <w:pPr>
              <w:pStyle w:val="2"/>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pacing w:val="10"/>
                <w:kern w:val="0"/>
                <w:sz w:val="21"/>
                <w:szCs w:val="21"/>
                <w:lang w:val="en-US" w:eastAsia="zh-CN" w:bidi="ar-SA"/>
              </w:rPr>
            </w:pPr>
          </w:p>
        </w:tc>
        <w:tc>
          <w:tcPr>
            <w:tcW w:w="1734" w:type="pct"/>
            <w:tcBorders>
              <w:tl2br w:val="nil"/>
              <w:tr2bl w:val="nil"/>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(1)工业机器人的分类及功能</w:t>
            </w:r>
          </w:p>
          <w:p>
            <w:pPr>
              <w:pStyle w:val="14"/>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(2)</w:t>
            </w:r>
            <w:r>
              <w:rPr>
                <w:rFonts w:hint="eastAsia" w:ascii="宋体" w:hAnsi="宋体" w:eastAsia="宋体" w:cs="宋体"/>
                <w:b w:val="0"/>
                <w:bCs/>
                <w:color w:val="auto"/>
                <w:sz w:val="21"/>
                <w:szCs w:val="21"/>
                <w:lang w:val="en-US" w:eastAsia="zh-CN"/>
              </w:rPr>
              <w:t>工业机器人系统的构成及格部件的功能</w:t>
            </w:r>
          </w:p>
        </w:tc>
        <w:tc>
          <w:tcPr>
            <w:tcW w:w="2264" w:type="pct"/>
            <w:tcBorders>
              <w:tl2br w:val="nil"/>
              <w:tr2bl w:val="nil"/>
            </w:tcBorders>
            <w:noWrap w:val="0"/>
            <w:vAlign w:val="center"/>
          </w:tcPr>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(1)了解不同机器人的功能与应用领域</w:t>
            </w:r>
          </w:p>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(2)分析工业机器人各部分的构成及功能</w:t>
            </w:r>
          </w:p>
          <w:p>
            <w:pPr>
              <w:pStyle w:val="14"/>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hint="eastAsia" w:ascii="宋体" w:hAnsi="宋体" w:eastAsia="宋体" w:cs="宋体"/>
                <w:color w:val="auto"/>
                <w:spacing w:val="10"/>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(3)操作</w:t>
            </w:r>
            <w:r>
              <w:rPr>
                <w:rFonts w:hint="eastAsia" w:ascii="宋体" w:hAnsi="宋体" w:eastAsia="宋体" w:cs="宋体"/>
                <w:b w:val="0"/>
                <w:bCs/>
                <w:color w:val="auto"/>
                <w:sz w:val="21"/>
                <w:szCs w:val="21"/>
                <w:lang w:val="en-US" w:eastAsia="zh-CN"/>
              </w:rPr>
              <w:t>工业机器人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4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w w:val="90"/>
                <w:kern w:val="0"/>
                <w:sz w:val="21"/>
                <w:szCs w:val="21"/>
                <w:lang w:val="en-US" w:eastAsia="zh-CN" w:bidi="ar-SA"/>
              </w:rPr>
            </w:pPr>
            <w:r>
              <w:rPr>
                <w:rFonts w:hint="eastAsia" w:ascii="宋体" w:hAnsi="宋体" w:eastAsia="宋体" w:cs="宋体"/>
                <w:b/>
                <w:bCs/>
                <w:color w:val="auto"/>
                <w:w w:val="90"/>
                <w:kern w:val="0"/>
                <w:sz w:val="21"/>
                <w:szCs w:val="21"/>
                <w:lang w:val="en-US" w:eastAsia="zh-CN"/>
              </w:rPr>
              <w:t>2</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color w:val="auto"/>
                <w:kern w:val="0"/>
                <w:sz w:val="21"/>
                <w:szCs w:val="21"/>
                <w:lang w:val="en-US" w:eastAsia="zh-CN" w:bidi="ar-SA"/>
              </w:rPr>
              <w:t>机器手动操作</w:t>
            </w:r>
          </w:p>
        </w:tc>
        <w:tc>
          <w:tcPr>
            <w:tcW w:w="1734" w:type="pct"/>
            <w:tcBorders>
              <w:tl2br w:val="nil"/>
              <w:tr2bl w:val="nil"/>
            </w:tcBorders>
            <w:noWrap w:val="0"/>
            <w:vAlign w:val="top"/>
          </w:tcPr>
          <w:p>
            <w:pPr>
              <w:keepNext w:val="0"/>
              <w:keepLines w:val="0"/>
              <w:pageBreakBefore w:val="0"/>
              <w:numPr>
                <w:ilvl w:val="0"/>
                <w:numId w:val="1"/>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机器人使用安全环境、安全规程</w:t>
            </w:r>
          </w:p>
          <w:p>
            <w:pPr>
              <w:keepNext w:val="0"/>
              <w:keepLines w:val="0"/>
              <w:pageBreakBefore w:val="0"/>
              <w:numPr>
                <w:ilvl w:val="0"/>
                <w:numId w:val="1"/>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color w:val="auto"/>
                <w:kern w:val="0"/>
                <w:sz w:val="21"/>
                <w:szCs w:val="21"/>
                <w:lang w:val="en-US" w:eastAsia="zh-CN" w:bidi="ar-SA"/>
              </w:rPr>
              <w:t>示教器操作界面的认识、各功能键的作用和使用方式</w:t>
            </w:r>
          </w:p>
          <w:p>
            <w:pPr>
              <w:keepNext w:val="0"/>
              <w:keepLines w:val="0"/>
              <w:pageBreakBefore w:val="0"/>
              <w:numPr>
                <w:ilvl w:val="0"/>
                <w:numId w:val="1"/>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color w:val="auto"/>
                <w:kern w:val="0"/>
                <w:sz w:val="21"/>
                <w:szCs w:val="21"/>
                <w:lang w:val="en-US" w:eastAsia="zh-CN" w:bidi="ar-SA"/>
              </w:rPr>
              <w:t>针对工作任务要求合理选择不同的坐标系；</w:t>
            </w:r>
          </w:p>
        </w:tc>
        <w:tc>
          <w:tcPr>
            <w:tcW w:w="2264"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color w:val="auto"/>
                <w:sz w:val="21"/>
                <w:szCs w:val="21"/>
                <w:lang w:val="en-US" w:eastAsia="zh-CN"/>
              </w:rPr>
              <w:t>(1)</w:t>
            </w:r>
            <w:r>
              <w:rPr>
                <w:rFonts w:hint="eastAsia" w:ascii="宋体" w:hAnsi="宋体" w:eastAsia="宋体" w:cs="宋体"/>
                <w:color w:val="auto"/>
                <w:sz w:val="21"/>
                <w:szCs w:val="21"/>
              </w:rPr>
              <w:t>规范启动动工业机器人，熟练进行手动操作</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会进行工业机器人各部件之间的连接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34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w w:val="90"/>
                <w:kern w:val="0"/>
                <w:sz w:val="21"/>
                <w:szCs w:val="21"/>
                <w:lang w:val="en-US" w:eastAsia="zh-CN" w:bidi="ar-SA"/>
              </w:rPr>
            </w:pPr>
            <w:r>
              <w:rPr>
                <w:rFonts w:hint="eastAsia" w:ascii="宋体" w:hAnsi="宋体" w:eastAsia="宋体" w:cs="宋体"/>
                <w:b/>
                <w:bCs/>
                <w:color w:val="auto"/>
                <w:w w:val="90"/>
                <w:kern w:val="0"/>
                <w:sz w:val="21"/>
                <w:szCs w:val="21"/>
                <w:lang w:val="en-US" w:eastAsia="zh-CN"/>
              </w:rPr>
              <w:t>3</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坐标系设置</w:t>
            </w:r>
          </w:p>
        </w:tc>
        <w:tc>
          <w:tcPr>
            <w:tcW w:w="1734"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kern w:val="0"/>
                <w:sz w:val="21"/>
                <w:szCs w:val="21"/>
                <w:lang w:val="en-US" w:eastAsia="zh-CN" w:bidi="ar-SA"/>
              </w:rPr>
              <w:t>工具坐标系</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(2)用户坐标系</w:t>
            </w:r>
          </w:p>
        </w:tc>
        <w:tc>
          <w:tcPr>
            <w:tcW w:w="226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kern w:val="0"/>
                <w:sz w:val="21"/>
                <w:szCs w:val="21"/>
                <w:lang w:val="en-US" w:eastAsia="zh-CN" w:bidi="ar-SA"/>
              </w:rPr>
              <w:t>对工具坐标进行设置并激活，能建立用户坐标系，激活并检验用户坐标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9" w:hRule="atLeast"/>
        </w:trPr>
        <w:tc>
          <w:tcPr>
            <w:tcW w:w="34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w w:val="90"/>
                <w:kern w:val="0"/>
                <w:sz w:val="21"/>
                <w:szCs w:val="21"/>
                <w:lang w:val="en-US" w:eastAsia="zh-CN" w:bidi="ar-SA"/>
              </w:rPr>
            </w:pPr>
            <w:r>
              <w:rPr>
                <w:rFonts w:hint="eastAsia" w:ascii="宋体" w:hAnsi="宋体" w:eastAsia="宋体" w:cs="宋体"/>
                <w:b/>
                <w:bCs/>
                <w:color w:val="auto"/>
                <w:w w:val="90"/>
                <w:kern w:val="0"/>
                <w:sz w:val="21"/>
                <w:szCs w:val="21"/>
                <w:lang w:val="en-US" w:eastAsia="zh-CN"/>
              </w:rPr>
              <w:t>4</w:t>
            </w: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机器人编程控制</w:t>
            </w:r>
          </w:p>
        </w:tc>
        <w:tc>
          <w:tcPr>
            <w:tcW w:w="173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kern w:val="0"/>
                <w:sz w:val="21"/>
                <w:szCs w:val="21"/>
                <w:lang w:val="en-US" w:eastAsia="zh-CN" w:bidi="ar-SA"/>
              </w:rPr>
              <w:t>编程功能使用</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(2)基本指令使用</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(3)</w:t>
            </w:r>
            <w:r>
              <w:rPr>
                <w:rFonts w:hint="eastAsia" w:ascii="宋体" w:hAnsi="宋体" w:eastAsia="宋体" w:cs="宋体"/>
                <w:b w:val="0"/>
                <w:bCs/>
                <w:color w:val="auto"/>
                <w:kern w:val="0"/>
                <w:sz w:val="21"/>
                <w:szCs w:val="21"/>
                <w:lang w:val="en-US" w:eastAsia="zh-CN" w:bidi="ar-SA"/>
              </w:rPr>
              <w:t>特殊指令使用</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(4)程序的管理</w:t>
            </w:r>
          </w:p>
        </w:tc>
        <w:tc>
          <w:tcPr>
            <w:tcW w:w="226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kern w:val="0"/>
                <w:sz w:val="21"/>
                <w:szCs w:val="21"/>
                <w:lang w:val="en-US" w:eastAsia="zh-CN" w:bidi="ar-SA"/>
              </w:rPr>
              <w:t>根据要求的程序创建、选择、复制、执行操作，并能根据运动要求编写编程</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4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p>
            <w:pPr>
              <w:pStyle w:val="2"/>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color w:val="auto"/>
                <w:spacing w:val="10"/>
                <w:w w:val="90"/>
                <w:kern w:val="0"/>
                <w:sz w:val="21"/>
                <w:szCs w:val="21"/>
                <w:lang w:val="en-US" w:eastAsia="zh-CN" w:bidi="ar-SA"/>
              </w:rPr>
            </w:pPr>
          </w:p>
        </w:tc>
        <w:tc>
          <w:tcPr>
            <w:tcW w:w="6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机器人参数设定及程序管理</w:t>
            </w:r>
          </w:p>
        </w:tc>
        <w:tc>
          <w:tcPr>
            <w:tcW w:w="173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kern w:val="0"/>
                <w:sz w:val="21"/>
                <w:szCs w:val="21"/>
                <w:lang w:val="en-US" w:eastAsia="zh-CN" w:bidi="ar-SA"/>
              </w:rPr>
              <w:t>系统参数设定</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(2)备份与加载方法与步骤</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sz w:val="21"/>
                <w:szCs w:val="21"/>
                <w:lang w:val="en-US" w:eastAsia="zh-CN"/>
              </w:rPr>
              <w:t>(3)</w:t>
            </w:r>
            <w:r>
              <w:rPr>
                <w:rFonts w:hint="eastAsia" w:ascii="宋体" w:hAnsi="宋体" w:eastAsia="宋体" w:cs="宋体"/>
                <w:b w:val="0"/>
                <w:bCs/>
                <w:color w:val="auto"/>
                <w:kern w:val="0"/>
                <w:sz w:val="21"/>
                <w:szCs w:val="21"/>
                <w:lang w:val="en-US" w:eastAsia="zh-CN" w:bidi="ar-SA"/>
              </w:rPr>
              <w:t>备份与加载应用</w:t>
            </w:r>
          </w:p>
        </w:tc>
        <w:tc>
          <w:tcPr>
            <w:tcW w:w="226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kern w:val="0"/>
                <w:sz w:val="21"/>
                <w:szCs w:val="21"/>
                <w:lang w:val="en-US" w:eastAsia="zh-CN" w:bidi="ar-SA"/>
              </w:rPr>
              <w:t>通过查阅技术手册来对机器人参数进行设定，能够熟练掌握对程序的相关操作</w:t>
            </w:r>
          </w:p>
        </w:tc>
      </w:tr>
    </w:tbl>
    <w:p>
      <w:pPr>
        <w:pStyle w:val="2"/>
        <w:rPr>
          <w:rFonts w:hint="eastAsia" w:ascii="宋体" w:hAnsi="宋体" w:eastAsia="宋体" w:cs="宋体"/>
          <w:color w:val="000000"/>
          <w:kern w:val="0"/>
          <w:sz w:val="24"/>
          <w:szCs w:val="24"/>
          <w:lang w:eastAsia="zh-CN"/>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1"/>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（二）考核方式</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1"/>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本课程采用过程考核、理论考核、技能考核方式进行。</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1.过程考核：占课程总评成绩的40%。包括学生到课、课堂交流、实训练习、平时作业、阶段测练、期中考试等环节，由任课教师在课程教学过程中实施与评定；</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2.理论考核：占课程总评成绩的20%。由教研室在课程结束时组织实施，或在课程教学过程中分阶段实施；</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1"/>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3.技能考核：占课程总评成绩的40%。由教研室制定《</w:t>
      </w:r>
      <w:r>
        <w:rPr>
          <w:rFonts w:hint="eastAsia" w:ascii="宋体" w:hAnsi="宋体" w:eastAsia="宋体" w:cs="宋体"/>
          <w:b w:val="0"/>
          <w:bCs w:val="0"/>
          <w:color w:val="auto"/>
          <w:kern w:val="36"/>
          <w:sz w:val="24"/>
          <w:szCs w:val="24"/>
          <w:lang w:val="en-US" w:eastAsia="zh-CN"/>
        </w:rPr>
        <w:t>工业机器人现场编程</w:t>
      </w:r>
      <w:r>
        <w:rPr>
          <w:rFonts w:hint="eastAsia" w:ascii="宋体" w:hAnsi="宋体" w:eastAsia="宋体" w:cs="宋体"/>
          <w:b w:val="0"/>
          <w:bCs/>
          <w:color w:val="000000"/>
          <w:sz w:val="24"/>
          <w:szCs w:val="24"/>
          <w:lang w:val="en-US" w:eastAsia="zh-CN"/>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技能考核方案，在课程结束或课程教学过程中分阶段，采用分组或个人抽签方式实施。</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七、实施建议</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36"/>
          <w:sz w:val="24"/>
          <w:szCs w:val="24"/>
          <w:lang w:eastAsia="zh-CN"/>
        </w:rPr>
        <w:t>（一）</w:t>
      </w:r>
      <w:r>
        <w:rPr>
          <w:rFonts w:hint="eastAsia" w:ascii="宋体" w:hAnsi="宋体" w:eastAsia="宋体" w:cs="宋体"/>
          <w:b w:val="0"/>
          <w:bCs w:val="0"/>
          <w:color w:val="auto"/>
          <w:kern w:val="0"/>
          <w:sz w:val="24"/>
          <w:szCs w:val="24"/>
        </w:rPr>
        <w:t>教材编写与</w:t>
      </w:r>
      <w:r>
        <w:rPr>
          <w:rFonts w:hint="eastAsia" w:ascii="宋体" w:hAnsi="宋体" w:eastAsia="宋体" w:cs="宋体"/>
          <w:b w:val="0"/>
          <w:bCs w:val="0"/>
          <w:color w:val="auto"/>
          <w:kern w:val="0"/>
          <w:sz w:val="24"/>
          <w:szCs w:val="24"/>
          <w:lang w:eastAsia="zh-CN"/>
        </w:rPr>
        <w:t>使用</w:t>
      </w:r>
      <w:r>
        <w:rPr>
          <w:rFonts w:hint="eastAsia" w:ascii="宋体" w:hAnsi="宋体" w:eastAsia="宋体" w:cs="宋体"/>
          <w:b w:val="0"/>
          <w:bCs w:val="0"/>
          <w:color w:val="auto"/>
          <w:kern w:val="0"/>
          <w:sz w:val="24"/>
          <w:szCs w:val="24"/>
        </w:rPr>
        <w:t>选择</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eastAsia="宋体" w:cs="宋体"/>
          <w:b w:val="0"/>
          <w:bCs w:val="0"/>
          <w:color w:val="auto"/>
          <w:kern w:val="36"/>
          <w:sz w:val="24"/>
          <w:szCs w:val="24"/>
          <w:lang w:val="en-US" w:eastAsia="zh-CN"/>
        </w:rPr>
      </w:pPr>
      <w:r>
        <w:rPr>
          <w:rFonts w:hint="eastAsia" w:ascii="宋体" w:hAnsi="宋体" w:eastAsia="宋体" w:cs="宋体"/>
          <w:b w:val="0"/>
          <w:bCs w:val="0"/>
          <w:color w:val="auto"/>
          <w:kern w:val="36"/>
          <w:sz w:val="24"/>
          <w:szCs w:val="24"/>
          <w:lang w:val="en-US" w:eastAsia="zh-CN"/>
        </w:rPr>
        <w:t>《工业机器人现场编程》</w:t>
      </w:r>
      <w:r>
        <w:rPr>
          <w:rFonts w:hint="eastAsia" w:ascii="宋体" w:hAnsi="宋体" w:eastAsia="宋体" w:cs="宋体"/>
          <w:kern w:val="2"/>
          <w:sz w:val="24"/>
          <w:szCs w:val="24"/>
        </w:rPr>
        <w:t>陈小艳 林燕文</w:t>
      </w:r>
      <w:r>
        <w:rPr>
          <w:rFonts w:hint="eastAsia" w:ascii="宋体" w:hAnsi="宋体" w:eastAsia="宋体" w:cs="宋体"/>
          <w:b w:val="0"/>
          <w:bCs w:val="0"/>
          <w:color w:val="auto"/>
          <w:kern w:val="36"/>
          <w:sz w:val="24"/>
          <w:szCs w:val="24"/>
          <w:lang w:val="en-US" w:eastAsia="zh-CN"/>
        </w:rPr>
        <w:t>主编，</w:t>
      </w:r>
      <w:r>
        <w:rPr>
          <w:rFonts w:hint="eastAsia" w:ascii="宋体" w:hAnsi="宋体" w:eastAsia="宋体" w:cs="宋体"/>
          <w:kern w:val="2"/>
          <w:sz w:val="24"/>
          <w:szCs w:val="24"/>
        </w:rPr>
        <w:t>高等教育出版社</w:t>
      </w:r>
      <w:r>
        <w:rPr>
          <w:rFonts w:hint="eastAsia" w:ascii="宋体" w:hAnsi="宋体" w:eastAsia="宋体" w:cs="宋体"/>
          <w:b w:val="0"/>
          <w:bCs w:val="0"/>
          <w:color w:val="auto"/>
          <w:kern w:val="36"/>
          <w:sz w:val="24"/>
          <w:szCs w:val="24"/>
          <w:lang w:val="en-US" w:eastAsia="zh-CN"/>
        </w:rPr>
        <w:t>，2019年3月。</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eastAsia="宋体" w:cs="宋体"/>
          <w:b w:val="0"/>
          <w:bCs w:val="0"/>
          <w:color w:val="auto"/>
          <w:kern w:val="36"/>
          <w:sz w:val="24"/>
          <w:szCs w:val="24"/>
          <w:lang w:val="en-US" w:eastAsia="zh-CN"/>
        </w:rPr>
      </w:pPr>
      <w:r>
        <w:rPr>
          <w:rFonts w:hint="eastAsia" w:ascii="宋体" w:hAnsi="宋体" w:eastAsia="宋体" w:cs="宋体"/>
          <w:b w:val="0"/>
          <w:bCs w:val="0"/>
          <w:color w:val="auto"/>
          <w:kern w:val="36"/>
          <w:sz w:val="24"/>
          <w:szCs w:val="24"/>
          <w:lang w:eastAsia="zh-CN"/>
        </w:rPr>
        <w:t>（</w:t>
      </w:r>
      <w:r>
        <w:rPr>
          <w:rFonts w:hint="eastAsia" w:ascii="宋体" w:hAnsi="宋体" w:eastAsia="宋体" w:cs="宋体"/>
          <w:b w:val="0"/>
          <w:bCs w:val="0"/>
          <w:color w:val="auto"/>
          <w:kern w:val="36"/>
          <w:sz w:val="24"/>
          <w:szCs w:val="24"/>
          <w:lang w:val="en-US" w:eastAsia="zh-CN"/>
        </w:rPr>
        <w:t>二</w:t>
      </w:r>
      <w:r>
        <w:rPr>
          <w:rFonts w:hint="eastAsia" w:ascii="宋体" w:hAnsi="宋体" w:eastAsia="宋体" w:cs="宋体"/>
          <w:b w:val="0"/>
          <w:bCs w:val="0"/>
          <w:color w:val="auto"/>
          <w:kern w:val="36"/>
          <w:sz w:val="24"/>
          <w:szCs w:val="24"/>
          <w:lang w:eastAsia="zh-CN"/>
        </w:rPr>
        <w:t>）</w:t>
      </w:r>
      <w:r>
        <w:rPr>
          <w:rFonts w:hint="eastAsia" w:ascii="宋体" w:hAnsi="宋体" w:eastAsia="宋体" w:cs="宋体"/>
          <w:b w:val="0"/>
          <w:bCs w:val="0"/>
          <w:color w:val="auto"/>
          <w:kern w:val="36"/>
          <w:sz w:val="24"/>
          <w:szCs w:val="24"/>
          <w:lang w:val="en-US" w:eastAsia="zh-CN"/>
        </w:rPr>
        <w:t>、教学方法与手段</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eastAsia="宋体" w:cs="宋体"/>
          <w:b w:val="0"/>
          <w:bCs w:val="0"/>
          <w:color w:val="auto"/>
          <w:kern w:val="36"/>
          <w:sz w:val="24"/>
          <w:szCs w:val="24"/>
          <w:lang w:val="en-US" w:eastAsia="zh-CN"/>
        </w:rPr>
      </w:pPr>
      <w:r>
        <w:rPr>
          <w:rFonts w:hint="eastAsia" w:ascii="宋体" w:hAnsi="宋体" w:eastAsia="宋体" w:cs="宋体"/>
          <w:b w:val="0"/>
          <w:bCs w:val="0"/>
          <w:color w:val="auto"/>
          <w:kern w:val="36"/>
          <w:sz w:val="24"/>
          <w:szCs w:val="24"/>
          <w:lang w:val="en-US" w:eastAsia="zh-CN"/>
        </w:rPr>
        <w:t>1.教学模式：</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eastAsia="宋体" w:cs="宋体"/>
          <w:b w:val="0"/>
          <w:bCs w:val="0"/>
          <w:color w:val="auto"/>
          <w:kern w:val="36"/>
          <w:sz w:val="24"/>
          <w:szCs w:val="24"/>
          <w:lang w:val="en-US" w:eastAsia="zh-CN"/>
        </w:rPr>
      </w:pPr>
      <w:r>
        <w:rPr>
          <w:rFonts w:hint="eastAsia" w:ascii="宋体" w:hAnsi="宋体" w:eastAsia="宋体" w:cs="宋体"/>
          <w:b w:val="0"/>
          <w:bCs w:val="0"/>
          <w:color w:val="auto"/>
          <w:kern w:val="36"/>
          <w:sz w:val="24"/>
          <w:szCs w:val="24"/>
          <w:lang w:val="en-US" w:eastAsia="zh-CN"/>
        </w:rPr>
        <w:t>本课程的教学要不断摸索适合高职教育特点的教学方式。采取灵活的教学方法，启发、诱导、因材施教，注意给学生更多的思维活动空间，发挥教与学两方面的积极性，提高教学质量和教学水平。在规定的学时内，保证该标准的贯彻实施。教学过程中，要从高职教育的目标出发，了解学生的基础和情况，结合其实际水平和能力，认真指导。教学中要结合教学内容的特点，培养学生独立学习的习惯，开动脑筋，努力提高学生的自学能力和创新精神，分析原因，找到解决问题的方法和技巧。重视学生之间的团结和协作，培养共同解决问题的团队精神。加强对学生掌握技能的指导，教师要手把手的教，多作示范。教学中注重行为引导式教学方法的应用。在规范的前提下，注重对学生所完成电路工艺及整体美观方面的引导。任课教师根据学生情况及学院条件，可设计相应难度的主题，以达到教学目的。</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eastAsia="宋体" w:cs="宋体"/>
          <w:b w:val="0"/>
          <w:bCs w:val="0"/>
          <w:color w:val="auto"/>
          <w:kern w:val="36"/>
          <w:sz w:val="24"/>
          <w:szCs w:val="24"/>
          <w:lang w:eastAsia="zh-CN"/>
        </w:rPr>
      </w:pPr>
      <w:r>
        <w:rPr>
          <w:rFonts w:hint="eastAsia" w:ascii="宋体" w:hAnsi="宋体" w:eastAsia="宋体" w:cs="宋体"/>
          <w:b w:val="0"/>
          <w:bCs w:val="0"/>
          <w:color w:val="auto"/>
          <w:kern w:val="36"/>
          <w:sz w:val="24"/>
          <w:szCs w:val="24"/>
          <w:lang w:val="en-US" w:eastAsia="zh-CN"/>
        </w:rPr>
        <w:t>2.教学方法：</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eastAsia="宋体" w:cs="宋体"/>
          <w:b w:val="0"/>
          <w:bCs w:val="0"/>
          <w:color w:val="auto"/>
          <w:kern w:val="36"/>
          <w:sz w:val="24"/>
          <w:szCs w:val="24"/>
          <w:lang w:eastAsia="zh-CN"/>
        </w:rPr>
      </w:pPr>
      <w:r>
        <w:rPr>
          <w:rFonts w:hint="eastAsia" w:ascii="宋体" w:hAnsi="宋体" w:eastAsia="宋体" w:cs="宋体"/>
          <w:b w:val="0"/>
          <w:bCs w:val="0"/>
          <w:color w:val="auto"/>
          <w:kern w:val="36"/>
          <w:sz w:val="24"/>
          <w:szCs w:val="24"/>
          <w:lang w:eastAsia="zh-CN"/>
        </w:rPr>
        <w:t>对学生实行以职业能力为中心的考核，通过各种不同的考试形式激发学生自主学习的积极性，在解决实际问题的工作能力；获取新知识、新技能的学习能力；团队活动的合作能力；职业语言表达能力等方面得到体现。</w:t>
      </w:r>
    </w:p>
    <w:p>
      <w:pPr>
        <w:keepNext w:val="0"/>
        <w:keepLines w:val="0"/>
        <w:pageBreakBefore w:val="0"/>
        <w:widowControl/>
        <w:kinsoku/>
        <w:wordWrap w:val="0"/>
        <w:overflowPunct/>
        <w:topLinePunct w:val="0"/>
        <w:autoSpaceDE/>
        <w:autoSpaceDN/>
        <w:bidi w:val="0"/>
        <w:adjustRightInd/>
        <w:snapToGrid/>
        <w:spacing w:line="240" w:lineRule="auto"/>
        <w:ind w:right="0" w:rightChars="0" w:firstLine="480" w:firstLineChars="200"/>
        <w:textAlignment w:val="auto"/>
        <w:rPr>
          <w:rFonts w:hint="eastAsia" w:ascii="宋体" w:hAnsi="宋体" w:eastAsia="宋体" w:cs="宋体"/>
          <w:b w:val="0"/>
          <w:bCs w:val="0"/>
          <w:color w:val="auto"/>
          <w:kern w:val="36"/>
          <w:sz w:val="24"/>
          <w:szCs w:val="24"/>
          <w:lang w:eastAsia="zh-CN"/>
        </w:rPr>
      </w:pPr>
      <w:r>
        <w:rPr>
          <w:rFonts w:hint="eastAsia" w:ascii="宋体" w:hAnsi="宋体" w:eastAsia="宋体" w:cs="宋体"/>
          <w:b w:val="0"/>
          <w:bCs w:val="0"/>
          <w:color w:val="auto"/>
          <w:kern w:val="36"/>
          <w:sz w:val="24"/>
          <w:szCs w:val="24"/>
          <w:lang w:eastAsia="zh-CN"/>
        </w:rPr>
        <w:t>（</w:t>
      </w:r>
      <w:r>
        <w:rPr>
          <w:rFonts w:hint="eastAsia" w:ascii="宋体" w:hAnsi="宋体" w:eastAsia="宋体" w:cs="宋体"/>
          <w:b w:val="0"/>
          <w:bCs w:val="0"/>
          <w:color w:val="auto"/>
          <w:kern w:val="36"/>
          <w:sz w:val="24"/>
          <w:szCs w:val="24"/>
          <w:lang w:val="en-US" w:eastAsia="zh-CN"/>
        </w:rPr>
        <w:t>1</w:t>
      </w:r>
      <w:r>
        <w:rPr>
          <w:rFonts w:hint="eastAsia" w:ascii="宋体" w:hAnsi="宋体" w:eastAsia="宋体" w:cs="宋体"/>
          <w:b w:val="0"/>
          <w:bCs w:val="0"/>
          <w:color w:val="auto"/>
          <w:kern w:val="36"/>
          <w:sz w:val="24"/>
          <w:szCs w:val="24"/>
          <w:lang w:eastAsia="zh-CN"/>
        </w:rPr>
        <w:t>）采用阶段评价，过程性评价与目标评价相结合，项目评价，理论与实践一体化评价模式。</w:t>
      </w:r>
    </w:p>
    <w:p>
      <w:pPr>
        <w:keepNext w:val="0"/>
        <w:keepLines w:val="0"/>
        <w:pageBreakBefore w:val="0"/>
        <w:widowControl/>
        <w:kinsoku/>
        <w:wordWrap w:val="0"/>
        <w:overflowPunct/>
        <w:topLinePunct w:val="0"/>
        <w:autoSpaceDE/>
        <w:autoSpaceDN/>
        <w:bidi w:val="0"/>
        <w:adjustRightInd/>
        <w:snapToGrid/>
        <w:spacing w:line="240" w:lineRule="auto"/>
        <w:ind w:right="0" w:rightChars="0" w:firstLine="480" w:firstLineChars="200"/>
        <w:textAlignment w:val="auto"/>
        <w:rPr>
          <w:rFonts w:hint="eastAsia" w:ascii="宋体" w:hAnsi="宋体" w:eastAsia="宋体" w:cs="宋体"/>
          <w:b w:val="0"/>
          <w:bCs w:val="0"/>
          <w:color w:val="auto"/>
          <w:kern w:val="36"/>
          <w:sz w:val="24"/>
          <w:szCs w:val="24"/>
          <w:lang w:eastAsia="zh-CN"/>
        </w:rPr>
      </w:pPr>
      <w:r>
        <w:rPr>
          <w:rFonts w:hint="eastAsia" w:ascii="宋体" w:hAnsi="宋体" w:eastAsia="宋体" w:cs="宋体"/>
          <w:b w:val="0"/>
          <w:bCs w:val="0"/>
          <w:color w:val="auto"/>
          <w:kern w:val="36"/>
          <w:sz w:val="24"/>
          <w:szCs w:val="24"/>
          <w:lang w:eastAsia="zh-CN"/>
        </w:rPr>
        <w:t>（</w:t>
      </w:r>
      <w:r>
        <w:rPr>
          <w:rFonts w:hint="eastAsia" w:ascii="宋体" w:hAnsi="宋体" w:eastAsia="宋体" w:cs="宋体"/>
          <w:b w:val="0"/>
          <w:bCs w:val="0"/>
          <w:color w:val="auto"/>
          <w:kern w:val="36"/>
          <w:sz w:val="24"/>
          <w:szCs w:val="24"/>
          <w:lang w:val="en-US" w:eastAsia="zh-CN"/>
        </w:rPr>
        <w:t>2</w:t>
      </w:r>
      <w:r>
        <w:rPr>
          <w:rFonts w:hint="eastAsia" w:ascii="宋体" w:hAnsi="宋体" w:eastAsia="宋体" w:cs="宋体"/>
          <w:b w:val="0"/>
          <w:bCs w:val="0"/>
          <w:color w:val="auto"/>
          <w:kern w:val="36"/>
          <w:sz w:val="24"/>
          <w:szCs w:val="24"/>
          <w:lang w:eastAsia="zh-CN"/>
        </w:rPr>
        <w:t>）关注评价的多元性，结合课堂提问、学生作业、平时测验、学生实践教学体会、施工进度基本技能竞赛及考试情况，综合评价学生成绩。</w:t>
      </w:r>
    </w:p>
    <w:p>
      <w:pPr>
        <w:keepNext w:val="0"/>
        <w:keepLines w:val="0"/>
        <w:pageBreakBefore w:val="0"/>
        <w:widowControl/>
        <w:kinsoku/>
        <w:wordWrap w:val="0"/>
        <w:overflowPunct/>
        <w:topLinePunct w:val="0"/>
        <w:autoSpaceDE/>
        <w:autoSpaceDN/>
        <w:bidi w:val="0"/>
        <w:adjustRightInd/>
        <w:snapToGrid/>
        <w:spacing w:line="240" w:lineRule="auto"/>
        <w:ind w:right="0" w:rightChars="0" w:firstLine="480" w:firstLineChars="200"/>
        <w:textAlignment w:val="auto"/>
        <w:rPr>
          <w:rFonts w:hint="eastAsia" w:ascii="宋体" w:hAnsi="宋体" w:eastAsia="宋体" w:cs="宋体"/>
          <w:b w:val="0"/>
          <w:bCs w:val="0"/>
          <w:color w:val="auto"/>
          <w:kern w:val="36"/>
          <w:sz w:val="24"/>
          <w:szCs w:val="24"/>
          <w:lang w:eastAsia="zh-CN"/>
        </w:rPr>
      </w:pPr>
      <w:r>
        <w:rPr>
          <w:rFonts w:hint="eastAsia" w:ascii="宋体" w:hAnsi="宋体" w:eastAsia="宋体" w:cs="宋体"/>
          <w:b w:val="0"/>
          <w:bCs w:val="0"/>
          <w:color w:val="auto"/>
          <w:kern w:val="36"/>
          <w:sz w:val="24"/>
          <w:szCs w:val="24"/>
          <w:lang w:eastAsia="zh-CN"/>
        </w:rPr>
        <w:t>（</w:t>
      </w:r>
      <w:r>
        <w:rPr>
          <w:rFonts w:hint="eastAsia" w:ascii="宋体" w:hAnsi="宋体" w:eastAsia="宋体" w:cs="宋体"/>
          <w:b w:val="0"/>
          <w:bCs w:val="0"/>
          <w:color w:val="auto"/>
          <w:kern w:val="36"/>
          <w:sz w:val="24"/>
          <w:szCs w:val="24"/>
          <w:lang w:val="en-US" w:eastAsia="zh-CN"/>
        </w:rPr>
        <w:t>3</w:t>
      </w:r>
      <w:r>
        <w:rPr>
          <w:rFonts w:hint="eastAsia" w:ascii="宋体" w:hAnsi="宋体" w:eastAsia="宋体" w:cs="宋体"/>
          <w:b w:val="0"/>
          <w:bCs w:val="0"/>
          <w:color w:val="auto"/>
          <w:kern w:val="36"/>
          <w:sz w:val="24"/>
          <w:szCs w:val="24"/>
          <w:lang w:eastAsia="zh-CN"/>
        </w:rPr>
        <w:t>）应注重学生实践中分析问题、解决问题能力的考核，对在学习和应用上有创新的学生应予特别鼓励，全面综合评价学生能力。</w:t>
      </w:r>
    </w:p>
    <w:p>
      <w:pPr>
        <w:keepNext w:val="0"/>
        <w:keepLines w:val="0"/>
        <w:pageBreakBefore w:val="0"/>
        <w:widowControl/>
        <w:kinsoku/>
        <w:wordWrap w:val="0"/>
        <w:overflowPunct/>
        <w:topLinePunct w:val="0"/>
        <w:autoSpaceDE/>
        <w:autoSpaceDN/>
        <w:bidi w:val="0"/>
        <w:adjustRightInd/>
        <w:snapToGrid/>
        <w:spacing w:line="240" w:lineRule="auto"/>
        <w:ind w:right="0" w:rightChars="0" w:firstLine="480" w:firstLineChars="200"/>
        <w:textAlignment w:val="auto"/>
        <w:rPr>
          <w:rFonts w:hint="eastAsia" w:ascii="宋体" w:hAnsi="宋体" w:eastAsia="宋体" w:cs="宋体"/>
          <w:b w:val="0"/>
          <w:bCs w:val="0"/>
          <w:color w:val="auto"/>
          <w:kern w:val="36"/>
          <w:sz w:val="24"/>
          <w:szCs w:val="24"/>
          <w:lang w:eastAsia="zh-CN"/>
        </w:rPr>
      </w:pPr>
      <w:r>
        <w:rPr>
          <w:rFonts w:hint="eastAsia" w:ascii="宋体" w:hAnsi="宋体" w:eastAsia="宋体" w:cs="宋体"/>
          <w:b w:val="0"/>
          <w:bCs w:val="0"/>
          <w:color w:val="auto"/>
          <w:kern w:val="36"/>
          <w:sz w:val="24"/>
          <w:szCs w:val="24"/>
          <w:lang w:eastAsia="zh-CN"/>
        </w:rPr>
        <w:t>（</w:t>
      </w:r>
      <w:r>
        <w:rPr>
          <w:rFonts w:hint="eastAsia" w:ascii="宋体" w:hAnsi="宋体" w:eastAsia="宋体" w:cs="宋体"/>
          <w:b w:val="0"/>
          <w:bCs w:val="0"/>
          <w:color w:val="auto"/>
          <w:kern w:val="36"/>
          <w:sz w:val="24"/>
          <w:szCs w:val="24"/>
          <w:lang w:val="en-US" w:eastAsia="zh-CN"/>
        </w:rPr>
        <w:t>4</w:t>
      </w:r>
      <w:r>
        <w:rPr>
          <w:rFonts w:hint="eastAsia" w:ascii="宋体" w:hAnsi="宋体" w:eastAsia="宋体" w:cs="宋体"/>
          <w:b w:val="0"/>
          <w:bCs w:val="0"/>
          <w:color w:val="auto"/>
          <w:kern w:val="36"/>
          <w:sz w:val="24"/>
          <w:szCs w:val="24"/>
          <w:lang w:eastAsia="zh-CN"/>
        </w:rPr>
        <w:t xml:space="preserve">）考核知识点与技能点全面开放，以项目带动知识点的学习。 </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eastAsia="宋体" w:cs="宋体"/>
          <w:b w:val="0"/>
          <w:bCs w:val="0"/>
          <w:color w:val="auto"/>
          <w:kern w:val="36"/>
          <w:sz w:val="24"/>
          <w:szCs w:val="24"/>
          <w:lang w:eastAsia="zh-CN"/>
        </w:rPr>
      </w:pPr>
      <w:r>
        <w:rPr>
          <w:rFonts w:hint="eastAsia" w:ascii="宋体" w:hAnsi="宋体" w:eastAsia="宋体" w:cs="宋体"/>
          <w:b w:val="0"/>
          <w:bCs w:val="0"/>
          <w:color w:val="auto"/>
          <w:kern w:val="36"/>
          <w:sz w:val="24"/>
          <w:szCs w:val="24"/>
          <w:lang w:val="en-US" w:eastAsia="zh-CN"/>
        </w:rPr>
        <w:t>3.教学手段：</w:t>
      </w:r>
    </w:p>
    <w:p>
      <w:pPr>
        <w:keepNext w:val="0"/>
        <w:keepLines w:val="0"/>
        <w:widowControl/>
        <w:suppressLineNumbers w:val="0"/>
        <w:spacing w:line="24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课程根据不同教学内容采用课堂多媒体教学、线上网络教学、实训室技能训练、工厂模拟训练等教学手段。</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eastAsia="宋体" w:cs="宋体"/>
          <w:b w:val="0"/>
          <w:bCs w:val="0"/>
          <w:color w:val="auto"/>
          <w:kern w:val="36"/>
          <w:sz w:val="24"/>
          <w:szCs w:val="24"/>
          <w:lang w:eastAsia="zh-CN"/>
        </w:rPr>
      </w:pPr>
      <w:r>
        <w:rPr>
          <w:rFonts w:hint="eastAsia" w:ascii="宋体" w:hAnsi="宋体" w:eastAsia="宋体" w:cs="宋体"/>
          <w:b w:val="0"/>
          <w:bCs w:val="0"/>
          <w:color w:val="auto"/>
          <w:kern w:val="36"/>
          <w:sz w:val="24"/>
          <w:szCs w:val="24"/>
          <w:lang w:eastAsia="zh-CN"/>
        </w:rPr>
        <w:t>（三）课程资源开发与利用</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eastAsia="宋体" w:cs="宋体"/>
          <w:b w:val="0"/>
          <w:bCs w:val="0"/>
          <w:color w:val="auto"/>
          <w:kern w:val="36"/>
          <w:sz w:val="24"/>
          <w:szCs w:val="24"/>
          <w:lang w:val="en-US" w:eastAsia="zh-CN"/>
        </w:rPr>
      </w:pPr>
      <w:r>
        <w:rPr>
          <w:rFonts w:hint="eastAsia" w:ascii="宋体" w:hAnsi="宋体" w:eastAsia="宋体" w:cs="宋体"/>
          <w:b w:val="0"/>
          <w:bCs w:val="0"/>
          <w:color w:val="auto"/>
          <w:kern w:val="36"/>
          <w:sz w:val="24"/>
          <w:szCs w:val="24"/>
          <w:lang w:eastAsia="zh-CN"/>
        </w:rPr>
        <w:t>利用网络资源，超星网络教学平台，学习通《</w:t>
      </w:r>
      <w:r>
        <w:rPr>
          <w:rFonts w:hint="eastAsia" w:ascii="宋体" w:hAnsi="宋体" w:eastAsia="宋体" w:cs="宋体"/>
          <w:b w:val="0"/>
          <w:bCs w:val="0"/>
          <w:color w:val="auto"/>
          <w:kern w:val="36"/>
          <w:sz w:val="24"/>
          <w:szCs w:val="24"/>
          <w:lang w:val="en-US" w:eastAsia="zh-CN"/>
        </w:rPr>
        <w:t>工业机器人现场编程</w:t>
      </w:r>
      <w:r>
        <w:rPr>
          <w:rFonts w:hint="eastAsia" w:ascii="宋体" w:hAnsi="宋体" w:eastAsia="宋体" w:cs="宋体"/>
          <w:b w:val="0"/>
          <w:bCs w:val="0"/>
          <w:color w:val="auto"/>
          <w:kern w:val="36"/>
          <w:sz w:val="24"/>
          <w:szCs w:val="24"/>
          <w:lang w:eastAsia="zh-CN"/>
        </w:rPr>
        <w:t>》</w:t>
      </w:r>
      <w:r>
        <w:rPr>
          <w:rFonts w:hint="eastAsia" w:ascii="宋体" w:hAnsi="宋体" w:eastAsia="宋体" w:cs="宋体"/>
          <w:b w:val="0"/>
          <w:bCs w:val="0"/>
          <w:color w:val="auto"/>
          <w:kern w:val="36"/>
          <w:sz w:val="24"/>
          <w:szCs w:val="24"/>
          <w:lang w:val="en-US" w:eastAsia="zh-CN"/>
        </w:rPr>
        <w:t>等视频网络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b w:val="0"/>
          <w:bCs w:val="0"/>
          <w:color w:val="auto"/>
          <w:kern w:val="36"/>
          <w:sz w:val="24"/>
          <w:szCs w:val="24"/>
          <w:lang w:val="en-US" w:eastAsia="zh-CN"/>
        </w:rPr>
      </w:pPr>
      <w:r>
        <w:rPr>
          <w:rFonts w:hint="eastAsia" w:ascii="宋体" w:hAnsi="宋体" w:eastAsia="宋体" w:cs="宋体"/>
          <w:b w:val="0"/>
          <w:bCs w:val="0"/>
          <w:color w:val="auto"/>
          <w:kern w:val="36"/>
          <w:sz w:val="24"/>
          <w:szCs w:val="24"/>
          <w:lang w:val="en-US" w:eastAsia="zh-CN"/>
        </w:rPr>
        <w:t>1.超星智慧校园网络教学平台：</w:t>
      </w:r>
      <w:r>
        <w:rPr>
          <w:rFonts w:hint="eastAsia" w:ascii="宋体" w:hAnsi="宋体" w:eastAsia="宋体" w:cs="宋体"/>
          <w:b w:val="0"/>
          <w:bCs w:val="0"/>
          <w:color w:val="auto"/>
          <w:kern w:val="36"/>
          <w:sz w:val="24"/>
          <w:szCs w:val="24"/>
          <w:lang w:val="en-US" w:eastAsia="zh-CN"/>
        </w:rPr>
        <w:fldChar w:fldCharType="begin"/>
      </w:r>
      <w:r>
        <w:rPr>
          <w:rFonts w:hint="eastAsia" w:ascii="宋体" w:hAnsi="宋体" w:eastAsia="宋体" w:cs="宋体"/>
          <w:b w:val="0"/>
          <w:bCs w:val="0"/>
          <w:color w:val="auto"/>
          <w:kern w:val="36"/>
          <w:sz w:val="24"/>
          <w:szCs w:val="24"/>
          <w:lang w:val="en-US" w:eastAsia="zh-CN"/>
        </w:rPr>
        <w:instrText xml:space="preserve"> HYPERLINK "http://cxzhxy.fanya.chaoxing.com/portal;" </w:instrText>
      </w:r>
      <w:r>
        <w:rPr>
          <w:rFonts w:hint="eastAsia" w:ascii="宋体" w:hAnsi="宋体" w:eastAsia="宋体" w:cs="宋体"/>
          <w:b w:val="0"/>
          <w:bCs w:val="0"/>
          <w:color w:val="auto"/>
          <w:kern w:val="36"/>
          <w:sz w:val="24"/>
          <w:szCs w:val="24"/>
          <w:lang w:val="en-US" w:eastAsia="zh-CN"/>
        </w:rPr>
        <w:fldChar w:fldCharType="separate"/>
      </w:r>
      <w:r>
        <w:rPr>
          <w:rStyle w:val="13"/>
          <w:rFonts w:hint="eastAsia" w:ascii="宋体" w:hAnsi="宋体" w:eastAsia="宋体" w:cs="宋体"/>
          <w:b w:val="0"/>
          <w:bCs w:val="0"/>
          <w:color w:val="auto"/>
          <w:kern w:val="36"/>
          <w:sz w:val="24"/>
          <w:szCs w:val="24"/>
          <w:lang w:val="en-US" w:eastAsia="zh-CN"/>
        </w:rPr>
        <w:t>http://cxzhxy.fanya.chaoxing.com/portal;</w:t>
      </w:r>
      <w:r>
        <w:rPr>
          <w:rFonts w:hint="eastAsia" w:ascii="宋体" w:hAnsi="宋体" w:eastAsia="宋体" w:cs="宋体"/>
          <w:b w:val="0"/>
          <w:bCs w:val="0"/>
          <w:color w:val="auto"/>
          <w:kern w:val="36"/>
          <w:sz w:val="24"/>
          <w:szCs w:val="24"/>
          <w:lang w:val="en-US" w:eastAsia="zh-CN"/>
        </w:rPr>
        <w:fldChar w:fldCharType="end"/>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20" w:firstLineChars="200"/>
        <w:textAlignment w:val="auto"/>
        <w:rPr>
          <w:rFonts w:hint="eastAsia" w:ascii="宋体" w:hAnsi="宋体" w:eastAsia="宋体" w:cs="宋体"/>
          <w:b w:val="0"/>
          <w:bCs w:val="0"/>
          <w:color w:val="auto"/>
          <w:kern w:val="36"/>
          <w:sz w:val="24"/>
          <w:szCs w:val="24"/>
          <w:lang w:val="en-US" w:eastAsia="zh-CN"/>
        </w:rPr>
      </w:pPr>
      <w:r>
        <w:rPr>
          <w:rFonts w:hint="eastAsia" w:ascii="宋体" w:hAnsi="宋体" w:eastAsia="宋体" w:cs="宋体"/>
          <w:b w:val="0"/>
          <w:bCs w:val="0"/>
          <w:color w:val="auto"/>
          <w:kern w:val="36"/>
          <w:sz w:val="24"/>
          <w:szCs w:val="24"/>
          <w:lang w:val="en-US" w:eastAsia="zh-CN"/>
        </w:rPr>
        <w:t>2.学习通：</w:t>
      </w:r>
      <w:r>
        <w:rPr>
          <w:rFonts w:hint="eastAsia" w:ascii="宋体" w:hAnsi="宋体" w:eastAsia="宋体" w:cs="宋体"/>
          <w:b w:val="0"/>
          <w:bCs w:val="0"/>
          <w:color w:val="auto"/>
          <w:kern w:val="36"/>
          <w:sz w:val="24"/>
          <w:szCs w:val="24"/>
          <w:lang w:val="en-US" w:eastAsia="zh-CN"/>
        </w:rPr>
        <w:fldChar w:fldCharType="begin"/>
      </w:r>
      <w:r>
        <w:rPr>
          <w:rFonts w:hint="eastAsia" w:ascii="宋体" w:hAnsi="宋体" w:eastAsia="宋体" w:cs="宋体"/>
          <w:b w:val="0"/>
          <w:bCs w:val="0"/>
          <w:color w:val="auto"/>
          <w:kern w:val="36"/>
          <w:sz w:val="24"/>
          <w:szCs w:val="24"/>
          <w:lang w:val="en-US" w:eastAsia="zh-CN"/>
        </w:rPr>
        <w:instrText xml:space="preserve"> HYPERLINK "http://www.xuexi365.com/" </w:instrText>
      </w:r>
      <w:r>
        <w:rPr>
          <w:rFonts w:hint="eastAsia" w:ascii="宋体" w:hAnsi="宋体" w:eastAsia="宋体" w:cs="宋体"/>
          <w:b w:val="0"/>
          <w:bCs w:val="0"/>
          <w:color w:val="auto"/>
          <w:kern w:val="36"/>
          <w:sz w:val="24"/>
          <w:szCs w:val="24"/>
          <w:lang w:val="en-US" w:eastAsia="zh-CN"/>
        </w:rPr>
        <w:fldChar w:fldCharType="separate"/>
      </w:r>
      <w:r>
        <w:rPr>
          <w:rStyle w:val="13"/>
          <w:rFonts w:hint="eastAsia" w:ascii="宋体" w:hAnsi="宋体" w:eastAsia="宋体" w:cs="宋体"/>
          <w:b w:val="0"/>
          <w:bCs w:val="0"/>
          <w:color w:val="auto"/>
          <w:kern w:val="36"/>
          <w:sz w:val="24"/>
          <w:szCs w:val="24"/>
          <w:lang w:val="en-US" w:eastAsia="zh-CN"/>
        </w:rPr>
        <w:t>http://www.xuexi365.com/</w:t>
      </w:r>
      <w:r>
        <w:rPr>
          <w:rFonts w:hint="eastAsia" w:ascii="宋体" w:hAnsi="宋体" w:eastAsia="宋体" w:cs="宋体"/>
          <w:b w:val="0"/>
          <w:bCs w:val="0"/>
          <w:color w:val="auto"/>
          <w:kern w:val="36"/>
          <w:sz w:val="24"/>
          <w:szCs w:val="24"/>
          <w:lang w:val="en-US" w:eastAsia="zh-CN"/>
        </w:rPr>
        <w:fldChar w:fldCharType="end"/>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20" w:firstLineChars="200"/>
        <w:textAlignment w:val="auto"/>
        <w:rPr>
          <w:rFonts w:hint="eastAsia" w:ascii="宋体" w:hAnsi="宋体" w:eastAsia="宋体" w:cs="宋体"/>
          <w:b w:val="0"/>
          <w:bCs w:val="0"/>
          <w:color w:val="auto"/>
          <w:kern w:val="36"/>
          <w:sz w:val="24"/>
          <w:szCs w:val="24"/>
          <w:lang w:val="en-US" w:eastAsia="zh-CN"/>
        </w:rPr>
      </w:pPr>
      <w:r>
        <w:rPr>
          <w:rFonts w:hint="eastAsia" w:ascii="宋体" w:hAnsi="宋体" w:eastAsia="宋体" w:cs="宋体"/>
          <w:b w:val="0"/>
          <w:bCs w:val="0"/>
          <w:color w:val="auto"/>
          <w:kern w:val="36"/>
          <w:sz w:val="24"/>
          <w:szCs w:val="24"/>
          <w:lang w:val="en-US" w:eastAsia="zh-CN"/>
        </w:rPr>
        <w:t>3.中国大学MOOC:https://www.icoures163.org/</w:t>
      </w:r>
    </w:p>
    <w:p>
      <w:pPr>
        <w:widowControl/>
        <w:wordWrap w:val="0"/>
        <w:spacing w:line="240" w:lineRule="auto"/>
        <w:ind w:firstLine="480" w:firstLineChars="200"/>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八、编制说明</w:t>
      </w:r>
    </w:p>
    <w:p>
      <w:pPr>
        <w:spacing w:line="24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编写人：刘军  教师   </w:t>
      </w:r>
      <w:r>
        <w:rPr>
          <w:rFonts w:hint="eastAsia" w:ascii="宋体" w:hAnsi="宋体" w:eastAsia="宋体" w:cs="宋体"/>
          <w:kern w:val="0"/>
          <w:sz w:val="24"/>
          <w:szCs w:val="24"/>
        </w:rPr>
        <w:t>赣西科技职业学院</w:t>
      </w:r>
      <w:r>
        <w:rPr>
          <w:rFonts w:hint="eastAsia" w:ascii="宋体" w:hAnsi="宋体" w:eastAsia="宋体" w:cs="宋体"/>
          <w:kern w:val="0"/>
          <w:sz w:val="24"/>
          <w:szCs w:val="24"/>
          <w:lang w:val="en-US" w:eastAsia="zh-CN"/>
        </w:rPr>
        <w:t>智能制造学院</w:t>
      </w:r>
    </w:p>
    <w:p>
      <w:pPr>
        <w:spacing w:line="24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bidi="ar"/>
        </w:rPr>
        <w:t xml:space="preserve">审核人：李玉平 教授 </w:t>
      </w:r>
      <w:r>
        <w:rPr>
          <w:rFonts w:hint="eastAsia" w:ascii="宋体" w:hAnsi="宋体" w:eastAsia="宋体" w:cs="宋体"/>
          <w:color w:val="auto"/>
          <w:sz w:val="24"/>
          <w:szCs w:val="24"/>
          <w:lang w:val="en-US" w:eastAsia="zh-CN" w:bidi="ar"/>
        </w:rPr>
        <w:t xml:space="preserve"> </w:t>
      </w:r>
      <w:r>
        <w:rPr>
          <w:rFonts w:hint="eastAsia" w:ascii="宋体" w:hAnsi="宋体" w:cs="宋体"/>
          <w:color w:val="auto"/>
          <w:sz w:val="24"/>
          <w:szCs w:val="24"/>
          <w:lang w:val="en-US" w:eastAsia="zh-CN" w:bidi="ar"/>
        </w:rPr>
        <w:t>新余学院机电工程学院</w:t>
      </w:r>
    </w:p>
    <w:p>
      <w:pPr>
        <w:widowControl/>
        <w:wordWrap w:val="0"/>
        <w:spacing w:line="24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执行日：</w:t>
      </w:r>
      <w:r>
        <w:rPr>
          <w:rFonts w:hint="eastAsia" w:ascii="宋体" w:hAnsi="宋体" w:eastAsia="宋体" w:cs="宋体"/>
          <w:color w:val="auto"/>
          <w:kern w:val="0"/>
          <w:sz w:val="24"/>
          <w:szCs w:val="24"/>
        </w:rPr>
        <w:t>本标准从20</w:t>
      </w:r>
      <w:r>
        <w:rPr>
          <w:rFonts w:hint="eastAsia" w:ascii="宋体" w:hAnsi="宋体" w:eastAsia="宋体" w:cs="宋体"/>
          <w:color w:val="auto"/>
          <w:kern w:val="0"/>
          <w:sz w:val="24"/>
          <w:szCs w:val="24"/>
          <w:lang w:val="en-US" w:eastAsia="zh-CN"/>
        </w:rPr>
        <w:t>2</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月起执行。</w:t>
      </w:r>
    </w:p>
    <w:p>
      <w:pPr>
        <w:keepNext w:val="0"/>
        <w:keepLines w:val="0"/>
        <w:pageBreakBefore w:val="0"/>
        <w:widowControl/>
        <w:kinsoku/>
        <w:overflowPunct/>
        <w:topLinePunct w:val="0"/>
        <w:bidi w:val="0"/>
        <w:spacing w:line="240" w:lineRule="auto"/>
        <w:ind w:right="0" w:rightChars="0"/>
        <w:jc w:val="left"/>
        <w:textAlignment w:val="auto"/>
        <w:rPr>
          <w:rFonts w:hint="eastAsia" w:ascii="宋体" w:hAnsi="宋体" w:eastAsia="宋体" w:cs="宋体"/>
          <w:color w:val="auto"/>
          <w:sz w:val="24"/>
          <w:szCs w:val="24"/>
        </w:rPr>
      </w:pPr>
    </w:p>
    <w:p>
      <w:pPr>
        <w:spacing w:line="240" w:lineRule="auto"/>
        <w:rPr>
          <w:rFonts w:hint="eastAsia" w:ascii="宋体" w:hAnsi="宋体" w:eastAsia="宋体" w:cs="宋体"/>
          <w:color w:val="auto"/>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79DC8E"/>
    <w:multiLevelType w:val="singleLevel"/>
    <w:tmpl w:val="6E79DC8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mE0ODY4M2Y1MTY3MDY2NWY1Yjg0NTFlZjM2NDMifQ=="/>
  </w:docVars>
  <w:rsids>
    <w:rsidRoot w:val="52C436C9"/>
    <w:rsid w:val="0100390C"/>
    <w:rsid w:val="055931ED"/>
    <w:rsid w:val="088B6D22"/>
    <w:rsid w:val="09EF2895"/>
    <w:rsid w:val="0CEF395C"/>
    <w:rsid w:val="0D0B02FC"/>
    <w:rsid w:val="0F2171E5"/>
    <w:rsid w:val="146D2C0E"/>
    <w:rsid w:val="15622EA0"/>
    <w:rsid w:val="15F60739"/>
    <w:rsid w:val="17602515"/>
    <w:rsid w:val="18FA42C2"/>
    <w:rsid w:val="1AB827FB"/>
    <w:rsid w:val="1C161CB1"/>
    <w:rsid w:val="1E650DFA"/>
    <w:rsid w:val="28C47427"/>
    <w:rsid w:val="2CB3523E"/>
    <w:rsid w:val="30F80AAB"/>
    <w:rsid w:val="327C253A"/>
    <w:rsid w:val="34E24AFB"/>
    <w:rsid w:val="36A167F2"/>
    <w:rsid w:val="37531CE0"/>
    <w:rsid w:val="3D2C4D1E"/>
    <w:rsid w:val="3E3068D7"/>
    <w:rsid w:val="3EBC7FBB"/>
    <w:rsid w:val="41D174C8"/>
    <w:rsid w:val="425A111C"/>
    <w:rsid w:val="42BC698B"/>
    <w:rsid w:val="43231BA3"/>
    <w:rsid w:val="453C00A2"/>
    <w:rsid w:val="46F00F36"/>
    <w:rsid w:val="4F644633"/>
    <w:rsid w:val="501C6CBB"/>
    <w:rsid w:val="51EF3FB8"/>
    <w:rsid w:val="52C436C9"/>
    <w:rsid w:val="53FF2B7C"/>
    <w:rsid w:val="576E4758"/>
    <w:rsid w:val="57A549D7"/>
    <w:rsid w:val="5ACD5DBF"/>
    <w:rsid w:val="5B65421A"/>
    <w:rsid w:val="5B801855"/>
    <w:rsid w:val="5C871960"/>
    <w:rsid w:val="5E400D37"/>
    <w:rsid w:val="61483DB4"/>
    <w:rsid w:val="64AA3DFB"/>
    <w:rsid w:val="659D21F5"/>
    <w:rsid w:val="66DA0D01"/>
    <w:rsid w:val="67EB56B8"/>
    <w:rsid w:val="693301F1"/>
    <w:rsid w:val="70D71188"/>
    <w:rsid w:val="722545EB"/>
    <w:rsid w:val="73FC5707"/>
    <w:rsid w:val="74A562E9"/>
    <w:rsid w:val="77660698"/>
    <w:rsid w:val="780879A1"/>
    <w:rsid w:val="782756EC"/>
    <w:rsid w:val="78AA049C"/>
    <w:rsid w:val="79C17A9A"/>
    <w:rsid w:val="7E78798D"/>
    <w:rsid w:val="7E787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4">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paragraph" w:styleId="14">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15">
    <w:name w:val="正文01"/>
    <w:basedOn w:val="1"/>
    <w:qFormat/>
    <w:uiPriority w:val="0"/>
    <w:pPr>
      <w:spacing w:line="300" w:lineRule="auto"/>
      <w:ind w:firstLine="482" w:firstLineChars="200"/>
      <w:jc w:val="left"/>
    </w:pPr>
    <w:rPr>
      <w:rFonts w:ascii="宋体" w:hAnsi="宋体" w:eastAsia="宋体" w:cs="Courier New"/>
      <w:bCs/>
      <w:sz w:val="24"/>
    </w:rPr>
  </w:style>
  <w:style w:type="paragraph" w:customStyle="1" w:styleId="16">
    <w:name w:val="表格01"/>
    <w:basedOn w:val="1"/>
    <w:qFormat/>
    <w:uiPriority w:val="0"/>
    <w:rPr>
      <w:rFonts w:ascii="宋体" w:hAnsi="宋体" w:eastAsia="宋体" w:cs="Courier New"/>
      <w:bCs/>
      <w:sz w:val="1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6348</Words>
  <Characters>6491</Characters>
  <Lines>0</Lines>
  <Paragraphs>0</Paragraphs>
  <TotalTime>8</TotalTime>
  <ScaleCrop>false</ScaleCrop>
  <LinksUpToDate>false</LinksUpToDate>
  <CharactersWithSpaces>6529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2022-12-02T14:29:00Z</dcterms:created>
  <dc:creator>刘军</dc:creator>
  <cp:lastModifiedBy>李玉平</cp:lastModifiedBy>
  <dcterms:modified xsi:type="dcterms:W3CDTF">2023-11-27T08:07:28Z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A8AA8B3097F04EC8A9D5D3D8D3875A10</vt:lpwstr>
  </property>
</Properties>
</file>