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宋体" w:hAnsi="宋体" w:cs="宋体"/>
          <w:b/>
          <w:bCs w:val="0"/>
          <w:sz w:val="32"/>
          <w:szCs w:val="32"/>
        </w:rPr>
      </w:pPr>
      <w:r>
        <w:rPr>
          <w:rFonts w:hint="eastAsia" w:ascii="黑体" w:eastAsia="黑体"/>
          <w:b/>
          <w:bCs w:val="0"/>
          <w:color w:val="000000"/>
          <w:sz w:val="32"/>
          <w:szCs w:val="32"/>
        </w:rPr>
        <w:t>《</w:t>
      </w:r>
      <w:r>
        <w:rPr>
          <w:rFonts w:hint="eastAsia" w:ascii="宋体" w:hAnsi="宋体" w:eastAsia="黑体" w:cs="宋体"/>
          <w:b/>
          <w:bCs w:val="0"/>
          <w:kern w:val="0"/>
          <w:sz w:val="32"/>
          <w:szCs w:val="32"/>
          <w:vertAlign w:val="baseline"/>
          <w:lang w:val="en-US" w:eastAsia="zh-CN"/>
        </w:rPr>
        <w:t>新能源汽车电气技术</w:t>
      </w:r>
      <w:r>
        <w:rPr>
          <w:rFonts w:hint="eastAsia" w:ascii="黑体" w:eastAsia="黑体"/>
          <w:b/>
          <w:bCs w:val="0"/>
          <w:color w:val="000000"/>
          <w:sz w:val="32"/>
          <w:szCs w:val="32"/>
        </w:rPr>
        <w:t>》课程标准</w:t>
      </w:r>
    </w:p>
    <w:p>
      <w:pPr>
        <w:pStyle w:val="19"/>
        <w:spacing w:after="0" w:line="360" w:lineRule="auto"/>
        <w:ind w:firstLine="422"/>
        <w:rPr>
          <w:rFonts w:hint="eastAsia" w:ascii="宋体" w:hAnsi="宋体" w:eastAsia="宋体"/>
          <w:b/>
          <w:color w:val="FF0000"/>
          <w:sz w:val="21"/>
          <w:szCs w:val="21"/>
        </w:rPr>
      </w:pP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val="en-US" w:eastAsia="zh-CN"/>
        </w:rPr>
        <w:t>新能源汽车电气技术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460702225</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val="en-US" w:eastAsia="zh-CN"/>
        </w:rPr>
        <w:t>新能源汽车技术专业</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90学时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5学分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eastAsia="zh-CN"/>
        </w:rPr>
        <w:t>（一）</w:t>
      </w:r>
      <w:r>
        <w:rPr>
          <w:rFonts w:hint="eastAsia" w:ascii="宋体" w:hAnsi="宋体" w:eastAsia="宋体" w:cs="宋体"/>
          <w:b w:val="0"/>
          <w:bCs/>
          <w:color w:val="000000"/>
          <w:kern w:val="36"/>
          <w:sz w:val="24"/>
          <w:szCs w:val="24"/>
        </w:rPr>
        <w:t>课程性质</w:t>
      </w:r>
      <w:r>
        <w:rPr>
          <w:rFonts w:hint="eastAsia" w:ascii="宋体" w:hAnsi="宋体" w:eastAsia="宋体" w:cs="宋体"/>
          <w:b w:val="0"/>
          <w:bCs/>
          <w:color w:val="000000"/>
          <w:kern w:val="36"/>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val="en-US" w:eastAsia="zh-CN"/>
        </w:rPr>
        <w:t>新能源汽车技术专业的一门专业方向课课程，并与生产实际紧密相关的专业基础课。实践性较强，要求学生既要掌握基础理论知识，又要结合工作实际，提高学生实践应用能力。在教学中要根据高职学生的知识基础及就业岗位需求组织教学内容，同时采取适宜的教学方法，教、学、做一体化，注重理实一体化教学，从而提高学生分析问题和解决问题的能力。</w:t>
      </w:r>
    </w:p>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rPr>
        <w:t>课程任务</w:t>
      </w:r>
      <w:r>
        <w:rPr>
          <w:rFonts w:hint="eastAsia" w:ascii="宋体" w:hAnsi="宋体" w:eastAsia="宋体" w:cs="宋体"/>
          <w:b w:val="0"/>
          <w:bCs/>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80"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spacing w:val="-19"/>
          <w:sz w:val="24"/>
          <w:szCs w:val="24"/>
        </w:rPr>
        <w:t>本课程以维修生产中典型案例为基础，通过任务驱动教学活动，强调学生“做</w:t>
      </w:r>
      <w:r>
        <w:rPr>
          <w:rFonts w:hint="eastAsia" w:ascii="宋体" w:hAnsi="宋体" w:eastAsia="宋体" w:cs="宋体"/>
          <w:b w:val="0"/>
          <w:bCs/>
          <w:spacing w:val="-11"/>
          <w:sz w:val="24"/>
          <w:szCs w:val="24"/>
        </w:rPr>
        <w:t>中学”，使学生通过本门课程的学习具备新能源汽车电气维修的基本知识和基本</w:t>
      </w:r>
      <w:r>
        <w:rPr>
          <w:rFonts w:hint="eastAsia" w:ascii="宋体" w:hAnsi="宋体" w:eastAsia="宋体" w:cs="宋体"/>
          <w:b w:val="0"/>
          <w:bCs/>
          <w:spacing w:val="-12"/>
          <w:sz w:val="24"/>
          <w:szCs w:val="24"/>
        </w:rPr>
        <w:t>技能，并培养学生的电路图识读能力、逻辑思维能力、分析问题和解决问题的能</w:t>
      </w:r>
      <w:r>
        <w:rPr>
          <w:rFonts w:hint="eastAsia" w:ascii="宋体" w:hAnsi="宋体" w:eastAsia="宋体" w:cs="宋体"/>
          <w:b w:val="0"/>
          <w:bCs/>
          <w:sz w:val="24"/>
          <w:szCs w:val="24"/>
        </w:rPr>
        <w:t>力，使学生建立较强的工作意识，并逐步养成严谨的工作作风</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（一）设计理念</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rPr>
        <w:t>课程以培养</w:t>
      </w:r>
      <w:r>
        <w:rPr>
          <w:rFonts w:hint="eastAsia" w:ascii="宋体" w:hAnsi="宋体" w:eastAsia="宋体" w:cs="宋体"/>
          <w:b w:val="0"/>
          <w:bCs/>
          <w:color w:val="000000"/>
          <w:sz w:val="24"/>
          <w:szCs w:val="24"/>
          <w:lang w:val="en-US" w:eastAsia="zh-CN"/>
        </w:rPr>
        <w:t>新能源汽车电气技术</w:t>
      </w:r>
      <w:r>
        <w:rPr>
          <w:rFonts w:hint="eastAsia" w:ascii="宋体" w:hAnsi="宋体" w:eastAsia="宋体" w:cs="宋体"/>
          <w:b w:val="0"/>
          <w:bCs/>
          <w:sz w:val="24"/>
          <w:szCs w:val="24"/>
        </w:rPr>
        <w:t>课程学习能力和</w:t>
      </w:r>
      <w:r>
        <w:rPr>
          <w:rFonts w:hint="eastAsia" w:ascii="宋体" w:hAnsi="宋体" w:eastAsia="宋体" w:cs="宋体"/>
          <w:b w:val="0"/>
          <w:bCs/>
          <w:color w:val="000000"/>
          <w:sz w:val="24"/>
          <w:szCs w:val="24"/>
          <w:lang w:val="en-US" w:eastAsia="zh-CN"/>
        </w:rPr>
        <w:t>新能源汽车技术</w:t>
      </w:r>
      <w:r>
        <w:rPr>
          <w:rFonts w:hint="eastAsia" w:ascii="宋体" w:hAnsi="宋体" w:eastAsia="宋体" w:cs="宋体"/>
          <w:b w:val="0"/>
          <w:bCs/>
          <w:sz w:val="24"/>
          <w:szCs w:val="24"/>
        </w:rPr>
        <w:t>岗位职业能力为导向，遵循以下教育教学理念。</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rPr>
        <w:t>4.能力本位的质量观：课程设计注重培养学生完成课程学习任务的兴趣和提高</w:t>
      </w:r>
      <w:r>
        <w:rPr>
          <w:rFonts w:hint="eastAsia" w:ascii="宋体" w:hAnsi="宋体" w:eastAsia="宋体" w:cs="宋体"/>
          <w:b w:val="0"/>
          <w:bCs/>
          <w:sz w:val="24"/>
          <w:szCs w:val="24"/>
          <w:lang w:eastAsia="zh-CN"/>
        </w:rPr>
        <w:t>新能源汽车</w:t>
      </w:r>
      <w:r>
        <w:rPr>
          <w:rFonts w:hint="eastAsia" w:ascii="宋体" w:hAnsi="宋体" w:eastAsia="宋体" w:cs="宋体"/>
          <w:b w:val="0"/>
          <w:bCs/>
          <w:sz w:val="24"/>
          <w:szCs w:val="24"/>
        </w:rPr>
        <w:t>技术职业能力的质量观。通过知识构建过程系统化的课程学习，使学生在个人实践经验的基础上，完成“情境”“协作”“会话”和“意义建构”全过程，获得自我发展的内化的学习能力；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rPr>
        <w:t>5.过程导向的课程观：课程设计以理论和实践一体化的工作过程为导向的课程观。构建“工作过程完整”的学习过程，从</w:t>
      </w:r>
      <w:r>
        <w:rPr>
          <w:rFonts w:hint="eastAsia" w:ascii="宋体" w:hAnsi="宋体" w:eastAsia="宋体" w:cs="宋体"/>
          <w:b w:val="0"/>
          <w:bCs/>
          <w:sz w:val="24"/>
          <w:szCs w:val="24"/>
          <w:lang w:eastAsia="zh-CN"/>
        </w:rPr>
        <w:t>新能源汽车技术</w:t>
      </w:r>
      <w:r>
        <w:rPr>
          <w:rFonts w:hint="eastAsia" w:ascii="宋体" w:hAnsi="宋体" w:eastAsia="宋体" w:cs="宋体"/>
          <w:b w:val="0"/>
          <w:bCs/>
          <w:sz w:val="24"/>
          <w:szCs w:val="24"/>
        </w:rPr>
        <w:t>职业岗位工作出发选择课程内容，按照职业能力从易到难的顺序安排教学，切实解决“怎么做”（经验）和“怎么做更好”（策略）的问题；</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（二）设计思路</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课程依据上述设计理念，按照以下设计思路组织课程教学内容。</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2.通过知识点、技能点的典型案例分析与讲解等教学任务来组织教学，倡导学生在教学任务项目实施过程中掌握</w:t>
      </w:r>
      <w:r>
        <w:rPr>
          <w:rFonts w:hint="eastAsia" w:ascii="宋体" w:hAnsi="宋体" w:eastAsia="宋体" w:cs="宋体"/>
          <w:b w:val="0"/>
          <w:bCs/>
          <w:color w:val="000000"/>
          <w:kern w:val="36"/>
          <w:sz w:val="24"/>
          <w:szCs w:val="24"/>
          <w:lang w:eastAsia="zh-CN"/>
        </w:rPr>
        <w:t>新能源汽车电气</w:t>
      </w:r>
      <w:r>
        <w:rPr>
          <w:rFonts w:hint="eastAsia" w:ascii="宋体" w:hAnsi="宋体" w:eastAsia="宋体" w:cs="宋体"/>
          <w:b w:val="0"/>
          <w:bCs/>
          <w:color w:val="000000"/>
          <w:kern w:val="36"/>
          <w:sz w:val="24"/>
          <w:szCs w:val="24"/>
        </w:rPr>
        <w:t>技术的专业基础知识和拆装等技能。将理论知识融入项目中进行教学，为项目设计和实施提供理论依据。在此基础上进行</w:t>
      </w:r>
      <w:r>
        <w:rPr>
          <w:rFonts w:hint="eastAsia" w:ascii="宋体" w:hAnsi="宋体" w:eastAsia="宋体" w:cs="宋体"/>
          <w:b w:val="0"/>
          <w:bCs/>
          <w:sz w:val="24"/>
          <w:szCs w:val="24"/>
          <w:lang w:eastAsia="zh-CN"/>
        </w:rPr>
        <w:t>新能源汽车</w:t>
      </w:r>
      <w:r>
        <w:rPr>
          <w:rFonts w:hint="eastAsia" w:ascii="宋体" w:hAnsi="宋体" w:eastAsia="宋体" w:cs="宋体"/>
          <w:b w:val="0"/>
          <w:bCs/>
          <w:sz w:val="24"/>
          <w:szCs w:val="24"/>
        </w:rPr>
        <w:t>技术</w:t>
      </w:r>
      <w:r>
        <w:rPr>
          <w:rFonts w:hint="eastAsia" w:ascii="宋体" w:hAnsi="宋体" w:eastAsia="宋体" w:cs="宋体"/>
          <w:b w:val="0"/>
          <w:bCs/>
          <w:color w:val="000000"/>
          <w:kern w:val="36"/>
          <w:sz w:val="24"/>
          <w:szCs w:val="24"/>
        </w:rPr>
        <w:t>的知识学习和基本训练。</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（一）总体目标</w:t>
      </w:r>
    </w:p>
    <w:p>
      <w:pPr>
        <w:keepNext w:val="0"/>
        <w:keepLines w:val="0"/>
        <w:pageBreakBefore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rPr>
      </w:pPr>
      <w:r>
        <w:rPr>
          <w:rFonts w:hint="eastAsia" w:ascii="宋体" w:hAnsi="宋体" w:eastAsia="宋体" w:cs="宋体"/>
          <w:b w:val="0"/>
          <w:bCs/>
          <w:color w:val="000000"/>
          <w:sz w:val="24"/>
          <w:szCs w:val="24"/>
        </w:rPr>
        <w:t>通过课程的学习，使学生掌握</w:t>
      </w:r>
      <w:r>
        <w:rPr>
          <w:rFonts w:hint="eastAsia" w:ascii="宋体" w:hAnsi="宋体" w:eastAsia="宋体" w:cs="宋体"/>
          <w:b w:val="0"/>
          <w:bCs/>
          <w:color w:val="000000"/>
          <w:sz w:val="24"/>
          <w:szCs w:val="24"/>
          <w:lang w:eastAsia="zh-CN"/>
        </w:rPr>
        <w:t>新能源汽车电气技术</w:t>
      </w:r>
      <w:r>
        <w:rPr>
          <w:rFonts w:hint="eastAsia" w:ascii="宋体" w:hAnsi="宋体" w:eastAsia="宋体" w:cs="宋体"/>
          <w:b w:val="0"/>
          <w:bCs/>
          <w:color w:val="000000"/>
          <w:sz w:val="24"/>
          <w:szCs w:val="24"/>
        </w:rPr>
        <w:t>方面的基础知识，并在实际工作中加以运用；培养学生现场分析问题、解决问题的职业能力；培养学生的团队合作精神和职场交流能力；坚持以学生为中心的教学理念，以适应新时代对</w:t>
      </w:r>
      <w:r>
        <w:rPr>
          <w:rFonts w:hint="eastAsia" w:ascii="宋体" w:hAnsi="宋体" w:eastAsia="宋体" w:cs="宋体"/>
          <w:b w:val="0"/>
          <w:bCs/>
          <w:color w:val="000000"/>
          <w:sz w:val="24"/>
          <w:szCs w:val="24"/>
          <w:lang w:eastAsia="zh-CN"/>
        </w:rPr>
        <w:t>新能源汽车技术</w:t>
      </w:r>
      <w:r>
        <w:rPr>
          <w:rFonts w:hint="eastAsia" w:ascii="宋体" w:hAnsi="宋体" w:eastAsia="宋体" w:cs="宋体"/>
          <w:b w:val="0"/>
          <w:bCs/>
          <w:color w:val="000000"/>
          <w:sz w:val="24"/>
          <w:szCs w:val="24"/>
        </w:rPr>
        <w:t>类技能人才培养的新要求。</w:t>
      </w:r>
    </w:p>
    <w:p>
      <w:pPr>
        <w:keepNext w:val="0"/>
        <w:keepLines w:val="0"/>
        <w:pageBreakBefore w:val="0"/>
        <w:widowControl/>
        <w:kinsoku/>
        <w:wordWrap/>
        <w:overflowPunct/>
        <w:topLinePunct w:val="0"/>
        <w:autoSpaceDE/>
        <w:autoSpaceDN/>
        <w:bidi w:val="0"/>
        <w:adjustRightInd/>
        <w:snapToGrid/>
        <w:ind w:left="0" w:lef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（二）具体目标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val="en-US" w:eastAsia="zh-CN"/>
        </w:rPr>
        <w:t xml:space="preserve">根据本专业的培养目标和专业人才培养方案，制定如下教学目标：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1.知识目标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（1）掌握汽车电气系统的特点、组成及功能；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（2）掌握汽车电路图的识读方法；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（3）掌握铅蓄电池的基本结构、工作原理及检修方法；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（4）掌握 DC/DC 变换器的基本结构、工作原理及检修方法；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（5）掌握充电系统的基本结构、工作原理及检修方法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（6）掌握整车控制网络系统的基本结构、工作原理及检修方法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（7）掌握照明系统的基本结构、工作原理及检修方法；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（8）掌握信号系统的基本结构、工作原理及检修方法。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2.能力目标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（1）学会通过查询车辆的技术档案（手册），初步确定车辆的故障；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（2）遵循车辆维护工作安全规范，制定维护工作计划，能正确选择检测设备和工具对车辆进行故障检测与排除；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（3）能正确使用新能源汽车维护所需的常用工具、专用工具和检测仪；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（4）能正确描述新能源汽车电子电气系统的结构和工作原理；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（5）能借助仪器仪表和维修手册检测新能源汽车电子电气系统的故障；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（6）能够排除新能源汽车电子电气系统的相关故障。</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3.素质目标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（1）培养学生善于观察、发现、解决问题的能力；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（2）具有团队协作精神，能够与他人合作完成维修任务；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（3）具有良好的心理素质和克服困难的能力；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（4）树立安全意识、质量意识和环保意识；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（5）能自主学习新能源汽车电子电气系统相关的新知识、新技术；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（6）能通过各种媒体资源查找所需维修车辆信息；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（7）能独立制定维修工作计划并进行实施，具有维修决策能力。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kern w:val="36"/>
          <w:sz w:val="24"/>
          <w:szCs w:val="24"/>
        </w:rPr>
      </w:pPr>
      <w:r>
        <w:rPr>
          <w:rFonts w:hint="eastAsia" w:ascii="宋体" w:hAnsi="宋体" w:eastAsia="宋体" w:cs="宋体"/>
          <w:b w:val="0"/>
          <w:bCs/>
          <w:kern w:val="36"/>
          <w:sz w:val="24"/>
          <w:szCs w:val="24"/>
          <w:lang w:eastAsia="zh-CN"/>
        </w:rPr>
        <w:t>（一）</w:t>
      </w:r>
      <w:r>
        <w:rPr>
          <w:rFonts w:hint="eastAsia" w:ascii="宋体" w:hAnsi="宋体" w:eastAsia="宋体" w:cs="宋体"/>
          <w:b w:val="0"/>
          <w:bCs/>
          <w:kern w:val="36"/>
          <w:sz w:val="24"/>
          <w:szCs w:val="24"/>
        </w:rPr>
        <w:t>教学内容设计原则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新能源汽车电池系统的检验、安装；新能源汽车电机系统的检验、安装；新能源汽车控制系统的检验、安装及新能源汽车的故障分析与排除和新能源汽车系统的生产工艺文件制定。按照“以能力为本位，以职业实践为主线，以项目课程为主体的模块化专业课程体系”的总体设计要求，以工作任务模块为中心构建的工程项目课程体系。彻底打破学科课程的设计思路，紧紧围绕工作任务完成的需要来选择和组织课程内容，突出工作任务与知识的联系，让学生在职业实践活动的基础上掌握知识，增强课程内容与职业岗位能力要求的相关性，提高学生的就业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依据新能源汽车技术专业培养目标和课程设计理念，教学内容设计贯彻以下教学原则：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2.循序渐进原则：主张教学既要按照内容的深浅程度由易到难，又要按照学生的年龄特征由浅入深、课程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3.教学相长原则：教学相长，即教与学的相辅相成。在现代意义下，师生之间、学生之间在教学过程中形成动态的信息互动，通过这种信息交流，实现师生互动，相互沟通，相互影响，相互补充，从而达到共识、共享、共进。这是教学相长的真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kern w:val="36"/>
          <w:sz w:val="24"/>
          <w:szCs w:val="24"/>
          <w:lang w:eastAsia="zh-CN"/>
        </w:rPr>
      </w:pPr>
      <w:r>
        <w:rPr>
          <w:rFonts w:hint="eastAsia" w:ascii="宋体" w:hAnsi="宋体" w:eastAsia="宋体" w:cs="宋体"/>
          <w:b w:val="0"/>
          <w:bCs/>
          <w:color w:val="000000"/>
          <w:kern w:val="36"/>
          <w:sz w:val="24"/>
          <w:szCs w:val="24"/>
          <w:lang w:val="en-US" w:eastAsia="zh-CN"/>
        </w:rPr>
        <w:t>4.量力性原则：量力性的教学原则，是指教学应当建立在学生通过一定的努力可能达到的知识水平和智力发展水平上，并据此来确定教学知识的广度、难度和教学的进度。</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0"/>
        <w:rPr>
          <w:rFonts w:hint="eastAsia" w:ascii="宋体" w:hAnsi="宋体" w:eastAsia="宋体" w:cs="宋体"/>
          <w:b w:val="0"/>
          <w:bCs/>
          <w:kern w:val="36"/>
          <w:sz w:val="24"/>
          <w:szCs w:val="24"/>
        </w:rPr>
      </w:pPr>
      <w:r>
        <w:rPr>
          <w:rFonts w:hint="eastAsia" w:ascii="宋体" w:hAnsi="宋体" w:eastAsia="宋体" w:cs="宋体"/>
          <w:b w:val="0"/>
          <w:bCs/>
          <w:color w:val="000000"/>
          <w:kern w:val="36"/>
          <w:sz w:val="24"/>
          <w:szCs w:val="24"/>
        </w:rPr>
        <w:t>（二）</w:t>
      </w:r>
      <w:r>
        <w:rPr>
          <w:rFonts w:hint="eastAsia" w:ascii="宋体" w:hAnsi="宋体" w:eastAsia="宋体" w:cs="宋体"/>
          <w:b w:val="0"/>
          <w:bCs/>
          <w:kern w:val="36"/>
          <w:sz w:val="24"/>
          <w:szCs w:val="24"/>
        </w:rPr>
        <w:t>教学内容设计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0"/>
        <w:rPr>
          <w:rFonts w:hint="eastAsia" w:ascii="宋体" w:hAnsi="宋体" w:cs="宋体"/>
          <w:b w:val="0"/>
          <w:bCs w:val="0"/>
          <w:color w:val="000000"/>
          <w:kern w:val="36"/>
          <w:sz w:val="24"/>
          <w:szCs w:val="24"/>
          <w:lang w:val="en-US" w:eastAsia="zh-CN" w:bidi="ar-SA"/>
        </w:rPr>
      </w:pPr>
      <w:r>
        <w:rPr>
          <w:rFonts w:hint="eastAsia" w:ascii="宋体" w:hAnsi="宋体" w:eastAsia="宋体" w:cs="宋体"/>
          <w:b w:val="0"/>
          <w:bCs w:val="0"/>
          <w:color w:val="000000"/>
          <w:kern w:val="36"/>
          <w:sz w:val="24"/>
          <w:szCs w:val="24"/>
          <w:lang w:val="en-US" w:eastAsia="zh-CN" w:bidi="ar-SA"/>
        </w:rPr>
        <w:t>表</w:t>
      </w:r>
      <w:r>
        <w:rPr>
          <w:rFonts w:hint="eastAsia" w:ascii="宋体" w:hAnsi="宋体" w:cs="宋体"/>
          <w:b w:val="0"/>
          <w:bCs w:val="0"/>
          <w:color w:val="000000"/>
          <w:kern w:val="36"/>
          <w:sz w:val="24"/>
          <w:szCs w:val="24"/>
          <w:lang w:val="en-US" w:eastAsia="zh-CN" w:bidi="ar-SA"/>
        </w:rPr>
        <w:t>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5"/>
        <w:gridCol w:w="986"/>
        <w:gridCol w:w="1439"/>
        <w:gridCol w:w="1704"/>
        <w:gridCol w:w="1751"/>
        <w:gridCol w:w="2011"/>
        <w:gridCol w:w="466"/>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blHeader/>
        </w:trPr>
        <w:tc>
          <w:tcPr>
            <w:tcW w:w="0" w:type="auto"/>
            <w:vMerge w:val="restart"/>
            <w:tcBorders>
              <w:top w:val="single" w:color="000000" w:sz="12"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序号</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教学单元/专题</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教学/赛证要点</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素质目标</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知识目标</w:t>
            </w:r>
          </w:p>
        </w:tc>
        <w:tc>
          <w:tcPr>
            <w:tcW w:w="0" w:type="auto"/>
            <w:vMerge w:val="restart"/>
            <w:tcBorders>
              <w:top w:val="single" w:color="000000" w:sz="12"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能力目标</w:t>
            </w:r>
          </w:p>
        </w:tc>
        <w:tc>
          <w:tcPr>
            <w:tcW w:w="0" w:type="auto"/>
            <w:gridSpan w:val="2"/>
            <w:tcBorders>
              <w:top w:val="single" w:color="000000" w:sz="12"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0" w:type="auto"/>
            <w:vMerge w:val="continue"/>
            <w:tcBorders>
              <w:top w:val="single" w:color="000000" w:sz="12"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理论</w:t>
            </w:r>
          </w:p>
        </w:tc>
        <w:tc>
          <w:tcPr>
            <w:tcW w:w="0" w:type="auto"/>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新能源汽车电源系统</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(1)新能源汽车电源系统认知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(2)新能源汽车电源系统检修</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培养学生严谨的工作态度和一丝不苟的工作精神</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(1)描述新能源汽车电源系统与传统汽车的区别</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(2)描述新能源汽车12V蓄电池的特点</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介绍新能源汽车12V电源系统的特点与组成部件</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新能源汽车充电系统</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(1)新能源汽车充电系统认知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(2)新能源汽车充电系统检修</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培养学生对于电路的认真认知能力，开拓创新的态度</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(1)描述新能源汽车充电技术的概述、方法及优缺点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(2)描述新能源汽车充电操作及注意事项</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(1)能够向客户介绍充电方法及特点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(2)能够进行新能源汽车班充电操作</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新能源汽车暖风与空调系统</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新能源汽车暖风与空调系统认知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 新能源汽车暖风系统检修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 新能源汽车空调系统检修</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培养学生严谨的工作态度和一丝不苟的工作精神</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(1)描述新能源汽车暖风与空调系统通风方式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(2)描述新能源汽车暖风与空调系统空气净化方式</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(1)正确操控新能源汽车的暖风系统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(2)正确操控新能源汽车的空调系统</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新能源汽车制动系统</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新能源汽车制动系统认知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 新能源汽车制动系统检修</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培养学生对于电路的认真认知能力，开拓创新的态度</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（1）描述纯电动汽车制动系统的结构组成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（2）描述混合动力汽车制动系统的结构组成</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（1）识别并介绍纯电动汽车、混合动力汽车制动系统组成元件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（2）进行电动真空助力制动系统的拆装</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新能源汽车其他辅助系统</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（1）电动助力转向系统的认知与检修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（2）自动启停系统的认知与检修</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培养学生对于电路的认真认知能力。开拓创新的态度</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（1）描述电动助力转向系统的作用及类型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（2）描述电动助力转向系统的检修方法</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（1）正确分析并排除电动助力转向系统的常见故障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（2）能够更换电动助力转向系统控制器</w:t>
            </w:r>
          </w:p>
        </w:tc>
        <w:tc>
          <w:tcPr>
            <w:tcW w:w="0" w:type="auto"/>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0" w:type="auto"/>
            <w:vMerge w:val="restar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12"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12"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gridSpan w:val="6"/>
            <w:tcBorders>
              <w:top w:val="single" w:color="000000" w:sz="8" w:space="0"/>
              <w:left w:val="single" w:color="000000" w:sz="12" w:space="0"/>
              <w:bottom w:val="single" w:color="000000" w:sz="12"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bdr w:val="none" w:color="auto" w:sz="0" w:space="0"/>
                <w:lang w:val="en-US" w:eastAsia="zh-CN" w:bidi="ar"/>
              </w:rPr>
              <w:t>合计</w:t>
            </w:r>
          </w:p>
        </w:tc>
        <w:tc>
          <w:tcPr>
            <w:tcW w:w="0" w:type="auto"/>
            <w:tcBorders>
              <w:top w:val="single" w:color="000000" w:sz="8" w:space="0"/>
              <w:left w:val="single" w:color="000000" w:sz="8" w:space="0"/>
              <w:bottom w:val="single" w:color="000000" w:sz="12"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54</w:t>
            </w:r>
          </w:p>
        </w:tc>
        <w:tc>
          <w:tcPr>
            <w:tcW w:w="0" w:type="auto"/>
            <w:tcBorders>
              <w:top w:val="single" w:color="000000" w:sz="8" w:space="0"/>
              <w:left w:val="single" w:color="000000" w:sz="8"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r>
    </w:tbl>
    <w:p>
      <w:pPr>
        <w:keepNext w:val="0"/>
        <w:keepLines w:val="0"/>
        <w:pageBreakBefore w:val="0"/>
        <w:widowControl/>
        <w:kinsoku/>
        <w:overflowPunct/>
        <w:topLinePunct w:val="0"/>
        <w:bidi w:val="0"/>
        <w:spacing w:line="240" w:lineRule="auto"/>
        <w:ind w:left="0" w:leftChars="0" w:right="0" w:rightChars="0" w:firstLine="456" w:firstLineChars="200"/>
        <w:jc w:val="left"/>
        <w:textAlignment w:val="auto"/>
        <w:rPr>
          <w:rFonts w:hint="eastAsia" w:ascii="宋体" w:hAnsi="宋体" w:cs="宋体"/>
          <w:b w:val="0"/>
          <w:bCs/>
          <w:color w:val="000000"/>
          <w:kern w:val="0"/>
          <w:sz w:val="24"/>
          <w:szCs w:val="24"/>
        </w:rPr>
      </w:pPr>
      <w:r>
        <w:rPr>
          <w:rFonts w:hint="eastAsia" w:ascii="宋体" w:hAnsi="宋体" w:cs="宋体"/>
          <w:b w:val="0"/>
          <w:bCs/>
          <w:color w:val="000000"/>
          <w:kern w:val="0"/>
          <w:sz w:val="24"/>
          <w:szCs w:val="24"/>
        </w:rPr>
        <w:t>六、考核标准与方式设计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0" w:firstLine="456" w:firstLineChars="200"/>
        <w:jc w:val="both"/>
        <w:textAlignment w:val="auto"/>
        <w:outlineLvl w:val="1"/>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cs="宋体"/>
          <w:b w:val="0"/>
          <w:bCs/>
          <w:color w:val="000000" w:themeColor="text1"/>
          <w:sz w:val="24"/>
          <w:szCs w:val="24"/>
          <w:lang w:val="en-US" w:eastAsia="zh-CN"/>
          <w14:textFill>
            <w14:solidFill>
              <w14:schemeClr w14:val="tx1"/>
            </w14:solidFill>
          </w14:textFill>
        </w:rPr>
        <w:t>一</w:t>
      </w:r>
      <w:r>
        <w:rPr>
          <w:rFonts w:hint="eastAsia" w:ascii="宋体" w:hAnsi="宋体" w:eastAsia="宋体" w:cs="宋体"/>
          <w:b w:val="0"/>
          <w:bCs/>
          <w:color w:val="000000" w:themeColor="text1"/>
          <w:sz w:val="24"/>
          <w:szCs w:val="24"/>
          <w:lang w:eastAsia="zh-CN"/>
          <w14:textFill>
            <w14:solidFill>
              <w14:schemeClr w14:val="tx1"/>
            </w14:solidFill>
          </w14:textFill>
        </w:rPr>
        <w:t>）考核</w:t>
      </w:r>
      <w:r>
        <w:rPr>
          <w:rFonts w:hint="eastAsia" w:cs="宋体"/>
          <w:b w:val="0"/>
          <w:bCs/>
          <w:color w:val="000000" w:themeColor="text1"/>
          <w:sz w:val="24"/>
          <w:szCs w:val="24"/>
          <w:lang w:val="en-US" w:eastAsia="zh-CN"/>
          <w14:textFill>
            <w14:solidFill>
              <w14:schemeClr w14:val="tx1"/>
            </w14:solidFill>
          </w14:textFill>
        </w:rPr>
        <w:t>标准</w:t>
      </w:r>
    </w:p>
    <w:p>
      <w:pPr>
        <w:keepNext w:val="0"/>
        <w:keepLines w:val="0"/>
        <w:pageBreakBefore w:val="0"/>
        <w:widowControl/>
        <w:kinsoku/>
        <w:wordWrap/>
        <w:overflowPunct/>
        <w:topLinePunct w:val="0"/>
        <w:autoSpaceDE/>
        <w:autoSpaceDN/>
        <w:bidi w:val="0"/>
        <w:adjustRightInd/>
        <w:snapToGrid/>
        <w:spacing w:line="240" w:lineRule="auto"/>
        <w:ind w:left="0" w:right="0" w:rightChars="0" w:firstLine="456" w:firstLineChars="200"/>
        <w:jc w:val="both"/>
        <w:textAlignment w:val="auto"/>
        <w:outlineLvl w:val="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kern w:val="36"/>
          <w:sz w:val="24"/>
          <w:szCs w:val="24"/>
          <w:lang w:val="en-US" w:eastAsia="zh-CN"/>
        </w:rPr>
        <w:t>本课程既是一门理论性很强又是一门与实践结合紧密的课程，因此在教学过程中一是要突出基本概念、基本原理和设计方法的讲解；二是要采用项目化课程改革的方法来培养学生综合职业能力，提高人才培养质量的有效课程教学模式，</w:t>
      </w:r>
      <w:r>
        <w:rPr>
          <w:rFonts w:hint="eastAsia" w:ascii="宋体" w:hAnsi="宋体" w:eastAsia="宋体" w:cs="宋体"/>
          <w:b w:val="0"/>
          <w:bCs/>
          <w:color w:val="000000" w:themeColor="text1"/>
          <w:sz w:val="24"/>
          <w:szCs w:val="24"/>
          <w:lang w:eastAsia="zh-CN"/>
          <w14:textFill>
            <w14:solidFill>
              <w14:schemeClr w14:val="tx1"/>
            </w14:solidFill>
          </w14:textFill>
        </w:rPr>
        <w:t>本课程的考核标准依据课程目标确定</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eastAsia="zh-CN"/>
          <w14:textFill>
            <w14:solidFill>
              <w14:schemeClr w14:val="tx1"/>
            </w14:solidFill>
          </w14:textFill>
        </w:rPr>
        <w:t>建立课程考核的“应知”“应会”体系</w:t>
      </w:r>
      <w:r>
        <w:rPr>
          <w:rFonts w:hint="eastAsia" w:ascii="宋体" w:hAnsi="宋体" w:cs="宋体"/>
          <w:b w:val="0"/>
          <w:bCs/>
          <w:color w:val="000000" w:themeColor="text1"/>
          <w:sz w:val="24"/>
          <w:szCs w:val="24"/>
          <w:lang w:eastAsia="zh-CN"/>
          <w14:textFill>
            <w14:solidFill>
              <w14:schemeClr w14:val="tx1"/>
            </w14:solidFill>
          </w14:textFill>
        </w:rPr>
        <w:t>。</w:t>
      </w:r>
    </w:p>
    <w:p>
      <w:pPr>
        <w:pStyle w:val="6"/>
        <w:keepNext w:val="0"/>
        <w:keepLines w:val="0"/>
        <w:pageBreakBefore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cs="宋体"/>
          <w:b w:val="0"/>
          <w:bCs w:val="0"/>
          <w:color w:val="000000"/>
          <w:kern w:val="36"/>
          <w:sz w:val="24"/>
          <w:szCs w:val="24"/>
          <w:lang w:val="en-US" w:eastAsia="zh-CN" w:bidi="ar-SA"/>
        </w:rPr>
      </w:pPr>
      <w:r>
        <w:rPr>
          <w:rFonts w:hint="eastAsia" w:ascii="宋体" w:hAnsi="宋体" w:eastAsia="宋体" w:cs="宋体"/>
          <w:b w:val="0"/>
          <w:bCs w:val="0"/>
          <w:color w:val="000000"/>
          <w:kern w:val="36"/>
          <w:sz w:val="24"/>
          <w:szCs w:val="24"/>
          <w:lang w:val="en-US" w:eastAsia="zh-CN" w:bidi="ar-SA"/>
        </w:rPr>
        <w:t>表</w:t>
      </w:r>
      <w:r>
        <w:rPr>
          <w:rFonts w:hint="eastAsia" w:ascii="宋体" w:hAnsi="宋体" w:cs="宋体"/>
          <w:b w:val="0"/>
          <w:bCs w:val="0"/>
          <w:color w:val="000000"/>
          <w:kern w:val="36"/>
          <w:sz w:val="24"/>
          <w:szCs w:val="24"/>
          <w:lang w:val="en-US" w:eastAsia="zh-CN" w:bidi="ar-SA"/>
        </w:rPr>
        <w:t>2</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2"/>
        <w:gridCol w:w="1932"/>
        <w:gridCol w:w="2643"/>
        <w:gridCol w:w="4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教学单元</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应知</w:t>
            </w:r>
          </w:p>
        </w:tc>
        <w:tc>
          <w:tcPr>
            <w:tcW w:w="0" w:type="auto"/>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新能源汽车电源系统</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（1）新能源汽车电源系统认知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（2）新能源汽车电源系统检修</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介绍新能源汽车12V电源系统的特点与组成部件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新能源汽车充电系统</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（1）新能源汽车充电系统认知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（2）新能源汽车充电系统检修</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（1）能够向客户介绍充电方法及特点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（2）能够进行新能源汽车班充电操作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新能源汽车暖风与空调系统</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（1）新能源汽车暖风与空调系统认知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（2）新能源汽车暖风系统检修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（3）新能源汽车空调系统检修</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(1)正确操控新能源汽车的暖风系统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(2)正确操控新能源汽车的空调系统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新能源汽车制动系统</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（1）新能源汽车制动系统认知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（2）新能源汽车制动系统检修</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（1）识别并介绍纯电动汽车、混合动力汽车制动系统组成元件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（2）进行电动真空助力制动系统的拆装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新能源汽车其他辅助系统</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（1）电动助力转向系统的认知与检修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（2）自动启停系统的认知与检修</w:t>
            </w:r>
          </w:p>
        </w:tc>
        <w:tc>
          <w:tcPr>
            <w:tcW w:w="0" w:type="auto"/>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（1）正确分析并排除电动助力转向系统的常见故障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（2）能够更换电动助力转向系统控制器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宋体" w:hAnsi="宋体" w:eastAsia="宋体" w:cs="宋体"/>
                <w:i w:val="0"/>
                <w:iCs w:val="0"/>
                <w:color w:val="000000"/>
                <w:sz w:val="21"/>
                <w:szCs w:val="21"/>
                <w:u w:val="none"/>
              </w:rPr>
            </w:pP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bookmarkStart w:id="0" w:name="_GoBack"/>
      <w:bookmarkEnd w:id="0"/>
      <w:r>
        <w:rPr>
          <w:rFonts w:hint="eastAsia" w:ascii="宋体" w:hAnsi="宋体" w:eastAsia="宋体" w:cs="宋体"/>
          <w:b w:val="0"/>
          <w:bCs/>
          <w:color w:val="000000"/>
          <w:kern w:val="36"/>
          <w:sz w:val="24"/>
          <w:szCs w:val="24"/>
          <w:lang w:val="en-US" w:eastAsia="zh-CN"/>
        </w:rPr>
        <w:t>（二）考核方式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   本课程采用教学过程考核和课程结束考核方式进行。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2.课程结束考核：由教研室在课程结束时、或在课程教学过程中分阶段组织实施，采用试卷、案例分析、研究报告等方式进行，占课程总评成绩的50%。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七、实施建议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（一）教材编写与使用选择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 xml:space="preserve">依据本课程标准选用或编写教材。要充分体现课程设计思想，以项目为载体实施教学，项目选取要科学、符合该门课程的工作逻辑、能形成系列，让学生在完成项目的过程中逐步提高职业能力，同时要考虑可操作性。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使用教材：《新能源汽车电气技术》，杨建华主编，上海交通大学出版社，2021年9月第2版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（二）教学方法与手段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课程根据不同教学内容主要采用以下教学方式：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(1)实验和实习：开展实验和实习是课程教学的重要一环。通过实际操作和应用所学知识，学生能够更好地理解和掌握电子电路的原理和技巧。可以设置实验室和实习基地，提供必要的设备和工具，让学生亲自动手进行制造过程，培养他们的实践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(2)项目驱动学习：以项目为导向的学习方法能够提高学生的动机和兴趣，实践性强。通过设计并完成一个小型项目，如制作一个简单的电子零件或装配一个简单的电子电路系统，学生可以在实际操作中运用所学的理论知识，培养创新思维、解决问题的能力和团队合作精神。</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(3)讨论和案例分析：组织讨论和案例分析，能够激发学生的思考和分析能力，促进知识的深入理解。教师可以提出问题和挑战，引导学生讨论和思考，分析实际工程案例，帮助他们将理论知识应用到实际问题中。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(4)多媒体技术和虚拟仿真：运用多媒体技术和虚拟仿真工具，可以帮助学生更直观地理解和掌握所学知识。通过展示视频、动画、模拟实验等多媒体资源，学生可以观察和理解电路原理过程，了解各种工具和设备的原理和操作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(5)实际案例和行业合作：引入实际案例和与行业的合作，可以使学生更贴近实际工作环境和需求。教师可以邀请行业专家进行讲座和指导，组织学生参观工厂和实地考察，让学生掌握电路在实际行业中的应用，并引导学生思考和解决实际问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（三）课程资源开发与利用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本课程运用多媒体教学特点，开发仿真电子课件，进行形象、直观教学。注重课程资源和现代化教学资源的开发和利用，这些资源有利于创设形象生动的工作情景，激发学生的学习兴趣，促进学生对知识的理解和掌握。同时，建议加强课程资源的开发，建立多媒体课程资源的数据库，努力实现跨学院多媒体资源的共享，以提高课程资源利用效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通过浏览新能源汽车电气技术网络精品课程，更有针对性地学习自己感兴趣的内容。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1.超星智慧校园网络教学平台：http://cxzhxy.fanya.chaoxing.com/portal；</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2.学习通：http://www.xuexi365.com/；</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3.中国大学MOOC：https://www.icourse163.org/。</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八、编制说明</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编写人：张信祥  讲师               赣西科技职业学院</w:t>
      </w:r>
      <w:r>
        <w:rPr>
          <w:rFonts w:hint="eastAsia" w:ascii="宋体" w:hAnsi="宋体" w:eastAsia="宋体" w:cs="Times New Roman"/>
          <w:bCs/>
          <w:color w:val="000000"/>
          <w:spacing w:val="0"/>
          <w:kern w:val="2"/>
          <w:sz w:val="24"/>
          <w:szCs w:val="24"/>
          <w:lang w:val="en-US" w:eastAsia="zh-CN" w:bidi="ar-SA"/>
        </w:rPr>
        <w:t>材料与制造专业教研室</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审核人：廖凯    副教授/高级工程师  赣西科技职业学院智能制造学院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执行日：本标准从2024年3月起执行。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p>
    <w:sectPr>
      <w:headerReference r:id="rId3" w:type="default"/>
      <w:footerReference r:id="rId4" w:type="default"/>
      <w:pgSz w:w="11906" w:h="16838"/>
      <w:pgMar w:top="1701" w:right="1417" w:bottom="1417" w:left="1417" w:header="851" w:footer="992" w:gutter="0"/>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xZ4ov5gEA&#10;AMgDAAAOAAAAAAAAAAEAIAAAACIBAABkcnMvZTJvRG9jLnhtbFBLBQYAAAAABgAGAFkBAAB6BQAA&#10;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A8F53"/>
    <w:multiLevelType w:val="singleLevel"/>
    <w:tmpl w:val="EDEA8F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5"/>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3346370"/>
    <w:rsid w:val="03903D77"/>
    <w:rsid w:val="03D94260"/>
    <w:rsid w:val="03F26C5F"/>
    <w:rsid w:val="08A76D63"/>
    <w:rsid w:val="09632045"/>
    <w:rsid w:val="09E83B0A"/>
    <w:rsid w:val="0B57102E"/>
    <w:rsid w:val="0BA40964"/>
    <w:rsid w:val="0CF73B52"/>
    <w:rsid w:val="0D7B0568"/>
    <w:rsid w:val="0E49395C"/>
    <w:rsid w:val="12A06CFD"/>
    <w:rsid w:val="132A433D"/>
    <w:rsid w:val="137A3B7E"/>
    <w:rsid w:val="13AB5F70"/>
    <w:rsid w:val="13F27A1A"/>
    <w:rsid w:val="14B1436D"/>
    <w:rsid w:val="152E043E"/>
    <w:rsid w:val="17D24E86"/>
    <w:rsid w:val="21DC0FAD"/>
    <w:rsid w:val="22C1013B"/>
    <w:rsid w:val="230C5AA7"/>
    <w:rsid w:val="2621030B"/>
    <w:rsid w:val="263405A3"/>
    <w:rsid w:val="28A33B7E"/>
    <w:rsid w:val="2AD35027"/>
    <w:rsid w:val="2F885746"/>
    <w:rsid w:val="327E3BD4"/>
    <w:rsid w:val="328E4F50"/>
    <w:rsid w:val="335715E3"/>
    <w:rsid w:val="33B23743"/>
    <w:rsid w:val="340C5E5C"/>
    <w:rsid w:val="34E940DB"/>
    <w:rsid w:val="3801634D"/>
    <w:rsid w:val="3ADF4F8F"/>
    <w:rsid w:val="3B361965"/>
    <w:rsid w:val="3CDA3385"/>
    <w:rsid w:val="44155CB2"/>
    <w:rsid w:val="45CD21C0"/>
    <w:rsid w:val="46AB12AC"/>
    <w:rsid w:val="4732251D"/>
    <w:rsid w:val="498666D4"/>
    <w:rsid w:val="4F734386"/>
    <w:rsid w:val="4F8D3783"/>
    <w:rsid w:val="5E15111B"/>
    <w:rsid w:val="60FB5E2B"/>
    <w:rsid w:val="63A6062F"/>
    <w:rsid w:val="65231DEF"/>
    <w:rsid w:val="6750300D"/>
    <w:rsid w:val="6FE943B4"/>
    <w:rsid w:val="702F39A7"/>
    <w:rsid w:val="71AC72D9"/>
    <w:rsid w:val="738D2479"/>
    <w:rsid w:val="74E300A8"/>
    <w:rsid w:val="75164238"/>
    <w:rsid w:val="77470352"/>
    <w:rsid w:val="77494A51"/>
    <w:rsid w:val="778B68CC"/>
    <w:rsid w:val="780040FD"/>
    <w:rsid w:val="7C3105A7"/>
    <w:rsid w:val="7E1606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w:basedOn w:val="1"/>
    <w:qFormat/>
    <w:uiPriority w:val="1"/>
    <w:pPr>
      <w:spacing w:before="161"/>
      <w:ind w:left="700"/>
    </w:pPr>
    <w:rPr>
      <w:sz w:val="24"/>
      <w:szCs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 w:type="character" w:customStyle="1" w:styleId="22">
    <w:name w:val="font11"/>
    <w:basedOn w:val="14"/>
    <w:uiPriority w:val="0"/>
    <w:rPr>
      <w:rFonts w:hint="eastAsia" w:ascii="宋体" w:hAnsi="宋体" w:eastAsia="宋体" w:cs="宋体"/>
      <w:color w:val="000000"/>
      <w:sz w:val="21"/>
      <w:szCs w:val="21"/>
      <w:u w:val="none"/>
    </w:rPr>
  </w:style>
  <w:style w:type="character" w:customStyle="1" w:styleId="23">
    <w:name w:val="font21"/>
    <w:basedOn w:val="1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5688</Words>
  <Characters>5876</Characters>
  <Lines>3</Lines>
  <Paragraphs>1</Paragraphs>
  <TotalTime>10</TotalTime>
  <ScaleCrop>false</ScaleCrop>
  <LinksUpToDate>false</LinksUpToDate>
  <CharactersWithSpaces>5929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cp:lastPrinted>2023-04-10T06:20:00Z</cp:lastPrinted>
  <dcterms:modified xsi:type="dcterms:W3CDTF">2023-11-28T08:06:14Z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BC10D9B7016640138512384372B01678_13</vt:lpwstr>
  </property>
</Properties>
</file>